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DED" w:rsidRPr="00995E47" w:rsidRDefault="00054DED" w:rsidP="00054DED">
      <w:pPr>
        <w:pStyle w:val="Tytu"/>
        <w:jc w:val="left"/>
        <w:rPr>
          <w:color w:val="00B050"/>
          <w:sz w:val="24"/>
          <w:szCs w:val="24"/>
        </w:rPr>
      </w:pPr>
      <w:r>
        <w:rPr>
          <w:sz w:val="24"/>
          <w:szCs w:val="24"/>
          <w:u w:val="none"/>
        </w:rPr>
        <w:t xml:space="preserve">ZP 271.29.2011                                                                                                      </w:t>
      </w:r>
      <w:r w:rsidRPr="00655CAA">
        <w:rPr>
          <w:color w:val="0070C0"/>
          <w:sz w:val="24"/>
          <w:szCs w:val="24"/>
          <w:u w:val="none"/>
        </w:rPr>
        <w:t xml:space="preserve"> </w:t>
      </w:r>
    </w:p>
    <w:p w:rsidR="00054DED" w:rsidRDefault="00054DED" w:rsidP="00054DED">
      <w:pPr>
        <w:widowControl w:val="0"/>
        <w:tabs>
          <w:tab w:val="right" w:pos="8647"/>
        </w:tabs>
        <w:ind w:left="142" w:right="140"/>
        <w:jc w:val="center"/>
        <w:rPr>
          <w:b/>
          <w:sz w:val="22"/>
        </w:rPr>
      </w:pPr>
      <w:r>
        <w:rPr>
          <w:b/>
          <w:noProof/>
          <w:lang w:eastAsia="pl-PL"/>
        </w:rPr>
        <w:drawing>
          <wp:inline distT="0" distB="0" distL="0" distR="0">
            <wp:extent cx="1409700" cy="1333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09700" cy="1333500"/>
                    </a:xfrm>
                    <a:prstGeom prst="rect">
                      <a:avLst/>
                    </a:prstGeom>
                    <a:noFill/>
                    <a:ln w="9525">
                      <a:noFill/>
                      <a:miter lim="800000"/>
                      <a:headEnd/>
                      <a:tailEnd/>
                    </a:ln>
                  </pic:spPr>
                </pic:pic>
              </a:graphicData>
            </a:graphic>
          </wp:inline>
        </w:drawing>
      </w:r>
    </w:p>
    <w:p w:rsidR="00054DED" w:rsidRDefault="00054DED" w:rsidP="00054DED">
      <w:pPr>
        <w:pStyle w:val="Tytu"/>
      </w:pPr>
    </w:p>
    <w:p w:rsidR="00054DED" w:rsidRDefault="00054DED" w:rsidP="00054DED">
      <w:pPr>
        <w:pStyle w:val="Tytu"/>
      </w:pPr>
      <w:r>
        <w:t>SPECYFIKACJA ISTOTNYCH WARUNKÓW ZAMÓWIENIA</w:t>
      </w:r>
    </w:p>
    <w:p w:rsidR="00054DED" w:rsidRDefault="00054DED" w:rsidP="00054DED">
      <w:pPr>
        <w:rPr>
          <w:b/>
          <w:color w:val="000000"/>
        </w:rPr>
      </w:pPr>
    </w:p>
    <w:p w:rsidR="00054DED" w:rsidRDefault="00054DED" w:rsidP="00054DED">
      <w:pPr>
        <w:pStyle w:val="Nagwek2"/>
        <w:jc w:val="center"/>
      </w:pPr>
      <w:r>
        <w:t>Gmina Kołbaskowo</w:t>
      </w:r>
    </w:p>
    <w:p w:rsidR="00054DED" w:rsidRDefault="00054DED" w:rsidP="00054DED">
      <w:pPr>
        <w:jc w:val="center"/>
        <w:rPr>
          <w:b/>
          <w:color w:val="000000"/>
        </w:rPr>
      </w:pPr>
    </w:p>
    <w:p w:rsidR="00054DED" w:rsidRDefault="00054DED" w:rsidP="00054DED">
      <w:pPr>
        <w:pStyle w:val="Tekstpodstawowy3"/>
        <w:jc w:val="center"/>
        <w:rPr>
          <w:color w:val="000000"/>
        </w:rPr>
      </w:pPr>
      <w:r>
        <w:rPr>
          <w:color w:val="000000"/>
        </w:rPr>
        <w:t xml:space="preserve">ZAPRASZA DO ZŁOŻENIA OFERTY W POSTĘPOWANIU PROWADZONYM W TRYBIE </w:t>
      </w:r>
      <w:r w:rsidRPr="000431F8">
        <w:rPr>
          <w:b/>
          <w:color w:val="000000"/>
        </w:rPr>
        <w:t>PRZETARGU NIEOGRANICZONEGO</w:t>
      </w:r>
    </w:p>
    <w:p w:rsidR="00054DED" w:rsidRDefault="00054DED" w:rsidP="00054DED">
      <w:pPr>
        <w:pStyle w:val="Tekstpodstawowy3"/>
        <w:jc w:val="center"/>
        <w:rPr>
          <w:color w:val="000000"/>
        </w:rPr>
      </w:pPr>
    </w:p>
    <w:p w:rsidR="00054DED" w:rsidRPr="000431F8" w:rsidRDefault="00054DED" w:rsidP="00054DED">
      <w:pPr>
        <w:pStyle w:val="Tekstpodstawowy3"/>
        <w:spacing w:line="240" w:lineRule="auto"/>
        <w:jc w:val="center"/>
        <w:rPr>
          <w:color w:val="000000"/>
        </w:rPr>
      </w:pPr>
      <w:r w:rsidRPr="000431F8">
        <w:rPr>
          <w:color w:val="000000"/>
          <w:szCs w:val="24"/>
        </w:rPr>
        <w:t>o wartości</w:t>
      </w:r>
      <w:r w:rsidRPr="000431F8">
        <w:rPr>
          <w:szCs w:val="24"/>
        </w:rPr>
        <w:t xml:space="preserve"> zamówienia mniejszej od kwot określonych w przepisach wydanych na podstawie art. 11 ust. 8 ustawy z dnia 29 stycznia 2004 r. – Prawo Zamówień Publicznych, na</w:t>
      </w:r>
    </w:p>
    <w:p w:rsidR="00054DED" w:rsidRDefault="00054DED" w:rsidP="00054DED">
      <w:pPr>
        <w:pStyle w:val="Tekstpodstawowy3"/>
        <w:jc w:val="center"/>
        <w:rPr>
          <w:b/>
          <w:color w:val="000000"/>
        </w:rPr>
      </w:pPr>
    </w:p>
    <w:p w:rsidR="00054DED" w:rsidRDefault="00054DED" w:rsidP="00054DED">
      <w:pPr>
        <w:spacing w:line="360" w:lineRule="auto"/>
        <w:jc w:val="center"/>
        <w:rPr>
          <w:b/>
          <w:i/>
          <w:sz w:val="28"/>
        </w:rPr>
      </w:pPr>
      <w:r>
        <w:rPr>
          <w:b/>
          <w:color w:val="000000"/>
          <w:sz w:val="24"/>
        </w:rPr>
        <w:t>„</w:t>
      </w:r>
      <w:r>
        <w:rPr>
          <w:b/>
          <w:i/>
          <w:sz w:val="28"/>
        </w:rPr>
        <w:t>przebudowa wraz ze zmianą sposobu użytkowania budynku koszarowego</w:t>
      </w:r>
    </w:p>
    <w:p w:rsidR="00054DED" w:rsidRDefault="00054DED" w:rsidP="00054DED">
      <w:pPr>
        <w:spacing w:line="360" w:lineRule="auto"/>
        <w:jc w:val="center"/>
        <w:rPr>
          <w:b/>
          <w:i/>
          <w:sz w:val="28"/>
        </w:rPr>
      </w:pPr>
      <w:r>
        <w:rPr>
          <w:b/>
          <w:i/>
          <w:sz w:val="28"/>
        </w:rPr>
        <w:t xml:space="preserve"> na mieszkania komunalne i socjalne  </w:t>
      </w:r>
    </w:p>
    <w:p w:rsidR="00054DED" w:rsidRDefault="00054DED" w:rsidP="00054DED">
      <w:pPr>
        <w:spacing w:line="360" w:lineRule="auto"/>
        <w:jc w:val="center"/>
        <w:rPr>
          <w:b/>
          <w:color w:val="000000"/>
          <w:sz w:val="24"/>
        </w:rPr>
      </w:pPr>
      <w:r>
        <w:rPr>
          <w:b/>
          <w:i/>
          <w:sz w:val="28"/>
        </w:rPr>
        <w:t>w miejscowości Kołbaskowo,  gmina Kołbaskowo</w:t>
      </w:r>
      <w:r>
        <w:rPr>
          <w:b/>
          <w:color w:val="000000"/>
          <w:sz w:val="24"/>
        </w:rPr>
        <w:t>”</w:t>
      </w:r>
    </w:p>
    <w:p w:rsidR="00054DED" w:rsidRPr="00225778" w:rsidRDefault="00054DED" w:rsidP="00054DED">
      <w:pPr>
        <w:spacing w:line="360" w:lineRule="auto"/>
        <w:jc w:val="center"/>
        <w:rPr>
          <w:b/>
          <w:i/>
          <w:sz w:val="28"/>
        </w:rPr>
      </w:pPr>
    </w:p>
    <w:p w:rsidR="00054DED" w:rsidRPr="00DC687D" w:rsidRDefault="00054DED" w:rsidP="00054DED">
      <w:pPr>
        <w:jc w:val="both"/>
        <w:rPr>
          <w:sz w:val="22"/>
          <w:szCs w:val="22"/>
        </w:rPr>
      </w:pPr>
      <w:r w:rsidRPr="00DC687D">
        <w:rPr>
          <w:sz w:val="22"/>
          <w:szCs w:val="22"/>
        </w:rPr>
        <w:t>(CPV:</w:t>
      </w:r>
      <w:r w:rsidR="00E12243" w:rsidRPr="00DC687D">
        <w:rPr>
          <w:sz w:val="22"/>
          <w:szCs w:val="22"/>
        </w:rPr>
        <w:t xml:space="preserve"> </w:t>
      </w:r>
      <w:r w:rsidR="00074472" w:rsidRPr="00DC687D">
        <w:rPr>
          <w:b/>
          <w:sz w:val="22"/>
          <w:szCs w:val="22"/>
          <w:u w:val="single"/>
        </w:rPr>
        <w:t>45211341-1</w:t>
      </w:r>
      <w:r w:rsidR="00074472" w:rsidRPr="00DC687D">
        <w:rPr>
          <w:sz w:val="22"/>
          <w:szCs w:val="22"/>
        </w:rPr>
        <w:t xml:space="preserve">  Roboty budowlane w zakresie mieszkań</w:t>
      </w:r>
      <w:r w:rsidR="00074472">
        <w:rPr>
          <w:sz w:val="22"/>
          <w:szCs w:val="22"/>
        </w:rPr>
        <w:t xml:space="preserve">, </w:t>
      </w:r>
      <w:r w:rsidR="00074472" w:rsidRPr="00DC687D">
        <w:rPr>
          <w:b/>
          <w:sz w:val="22"/>
          <w:szCs w:val="22"/>
          <w:u w:val="single"/>
        </w:rPr>
        <w:t xml:space="preserve"> </w:t>
      </w:r>
      <w:r w:rsidR="00E12243" w:rsidRPr="00DC687D">
        <w:rPr>
          <w:b/>
          <w:sz w:val="22"/>
          <w:szCs w:val="22"/>
          <w:u w:val="single"/>
        </w:rPr>
        <w:t xml:space="preserve">45111300-1 </w:t>
      </w:r>
      <w:r w:rsidR="00E12243" w:rsidRPr="00DC687D">
        <w:rPr>
          <w:sz w:val="22"/>
          <w:szCs w:val="22"/>
        </w:rPr>
        <w:t xml:space="preserve">Roboty rozbiórkowe,  </w:t>
      </w:r>
      <w:r w:rsidR="00E12243" w:rsidRPr="00DC687D">
        <w:rPr>
          <w:b/>
          <w:sz w:val="22"/>
          <w:szCs w:val="22"/>
          <w:u w:val="single"/>
        </w:rPr>
        <w:t>45111291-4</w:t>
      </w:r>
      <w:r w:rsidR="00E12243" w:rsidRPr="00DC687D">
        <w:rPr>
          <w:sz w:val="22"/>
          <w:szCs w:val="22"/>
        </w:rPr>
        <w:t xml:space="preserve">  Roboty w zakresie zagospodarowania terenu,  </w:t>
      </w:r>
      <w:r w:rsidRPr="00DC687D">
        <w:rPr>
          <w:sz w:val="22"/>
          <w:szCs w:val="22"/>
        </w:rPr>
        <w:t>)</w:t>
      </w:r>
    </w:p>
    <w:p w:rsidR="00054DED" w:rsidRDefault="00054DED" w:rsidP="00054DED">
      <w:pPr>
        <w:rPr>
          <w:sz w:val="28"/>
        </w:rPr>
      </w:pPr>
    </w:p>
    <w:p w:rsidR="00054DED" w:rsidRDefault="00054DED" w:rsidP="00054DED">
      <w:pPr>
        <w:pStyle w:val="Tekstpodstawowy3"/>
        <w:spacing w:line="240" w:lineRule="auto"/>
        <w:rPr>
          <w:b/>
        </w:rPr>
      </w:pPr>
      <w:r>
        <w:rPr>
          <w:b/>
        </w:rPr>
        <w:t>Spis treści:</w:t>
      </w:r>
    </w:p>
    <w:p w:rsidR="00054DED" w:rsidRDefault="00054DED" w:rsidP="00054DED">
      <w:pPr>
        <w:numPr>
          <w:ilvl w:val="0"/>
          <w:numId w:val="1"/>
        </w:numPr>
        <w:rPr>
          <w:sz w:val="24"/>
        </w:rPr>
      </w:pPr>
      <w:r>
        <w:rPr>
          <w:sz w:val="24"/>
        </w:rPr>
        <w:t>Zamawiający,</w:t>
      </w:r>
    </w:p>
    <w:p w:rsidR="00054DED" w:rsidRDefault="00054DED" w:rsidP="00054DED">
      <w:pPr>
        <w:numPr>
          <w:ilvl w:val="0"/>
          <w:numId w:val="1"/>
        </w:numPr>
        <w:rPr>
          <w:sz w:val="24"/>
        </w:rPr>
      </w:pPr>
      <w:r>
        <w:rPr>
          <w:sz w:val="24"/>
        </w:rPr>
        <w:t>Opis przedmiotu zamówienia,</w:t>
      </w:r>
    </w:p>
    <w:p w:rsidR="00054DED" w:rsidRDefault="00054DED" w:rsidP="00054DED">
      <w:pPr>
        <w:numPr>
          <w:ilvl w:val="0"/>
          <w:numId w:val="1"/>
        </w:numPr>
        <w:rPr>
          <w:sz w:val="24"/>
        </w:rPr>
      </w:pPr>
      <w:r>
        <w:rPr>
          <w:sz w:val="24"/>
        </w:rPr>
        <w:t>Podstawa prawno-techniczna wykonania zamówienia,</w:t>
      </w:r>
    </w:p>
    <w:p w:rsidR="00054DED" w:rsidRDefault="00054DED" w:rsidP="00054DED">
      <w:pPr>
        <w:numPr>
          <w:ilvl w:val="0"/>
          <w:numId w:val="1"/>
        </w:numPr>
        <w:rPr>
          <w:sz w:val="24"/>
        </w:rPr>
      </w:pPr>
      <w:r>
        <w:rPr>
          <w:sz w:val="24"/>
        </w:rPr>
        <w:t>Termin, miejsce realizacji zamówienia,</w:t>
      </w:r>
    </w:p>
    <w:p w:rsidR="00054DED" w:rsidRDefault="00054DED" w:rsidP="00054DED">
      <w:pPr>
        <w:numPr>
          <w:ilvl w:val="0"/>
          <w:numId w:val="1"/>
        </w:numPr>
        <w:rPr>
          <w:sz w:val="24"/>
        </w:rPr>
      </w:pPr>
      <w:r>
        <w:rPr>
          <w:sz w:val="24"/>
        </w:rPr>
        <w:t>Sposób obliczania ceny,</w:t>
      </w:r>
    </w:p>
    <w:p w:rsidR="00054DED" w:rsidRDefault="00054DED" w:rsidP="00054DED">
      <w:pPr>
        <w:numPr>
          <w:ilvl w:val="0"/>
          <w:numId w:val="1"/>
        </w:numPr>
        <w:rPr>
          <w:sz w:val="24"/>
        </w:rPr>
      </w:pPr>
      <w:r>
        <w:rPr>
          <w:sz w:val="24"/>
        </w:rPr>
        <w:t>Sposób, miejsce i termin składania oferty,</w:t>
      </w:r>
    </w:p>
    <w:p w:rsidR="00054DED" w:rsidRDefault="00054DED" w:rsidP="00054DED">
      <w:pPr>
        <w:numPr>
          <w:ilvl w:val="0"/>
          <w:numId w:val="1"/>
        </w:numPr>
        <w:rPr>
          <w:sz w:val="24"/>
        </w:rPr>
      </w:pPr>
      <w:r>
        <w:rPr>
          <w:sz w:val="24"/>
        </w:rPr>
        <w:t>Udzielanie informacji dotyczących S.I.W.Z.,</w:t>
      </w:r>
    </w:p>
    <w:p w:rsidR="00054DED" w:rsidRDefault="00054DED" w:rsidP="00054DED">
      <w:pPr>
        <w:numPr>
          <w:ilvl w:val="0"/>
          <w:numId w:val="1"/>
        </w:numPr>
        <w:rPr>
          <w:sz w:val="24"/>
        </w:rPr>
      </w:pPr>
      <w:r>
        <w:rPr>
          <w:sz w:val="24"/>
        </w:rPr>
        <w:t>Miejsce i termin otwarcia ofert,</w:t>
      </w:r>
    </w:p>
    <w:p w:rsidR="00054DED" w:rsidRPr="005D0C09" w:rsidRDefault="00054DED" w:rsidP="00054DED">
      <w:pPr>
        <w:numPr>
          <w:ilvl w:val="0"/>
          <w:numId w:val="1"/>
        </w:numPr>
        <w:rPr>
          <w:sz w:val="24"/>
        </w:rPr>
      </w:pPr>
      <w:r>
        <w:rPr>
          <w:sz w:val="24"/>
        </w:rPr>
        <w:t>Miejsce, wysokość i termin składania wadium,</w:t>
      </w:r>
    </w:p>
    <w:p w:rsidR="00054DED" w:rsidRDefault="00054DED" w:rsidP="00054DED">
      <w:pPr>
        <w:numPr>
          <w:ilvl w:val="0"/>
          <w:numId w:val="1"/>
        </w:numPr>
        <w:rPr>
          <w:sz w:val="24"/>
        </w:rPr>
      </w:pPr>
      <w:r>
        <w:rPr>
          <w:sz w:val="24"/>
        </w:rPr>
        <w:t>Zasady prowadzenia postępowania o udzielenie zamówienia,</w:t>
      </w:r>
    </w:p>
    <w:p w:rsidR="00054DED" w:rsidRDefault="00054DED" w:rsidP="00054DED">
      <w:pPr>
        <w:numPr>
          <w:ilvl w:val="0"/>
          <w:numId w:val="1"/>
        </w:numPr>
        <w:rPr>
          <w:sz w:val="24"/>
        </w:rPr>
      </w:pPr>
      <w:r>
        <w:rPr>
          <w:sz w:val="24"/>
        </w:rPr>
        <w:t>Warunki stawiane wykonawcą i opis sposobu oceny ich spełnienia</w:t>
      </w:r>
    </w:p>
    <w:p w:rsidR="00054DED" w:rsidRDefault="00054DED" w:rsidP="00054DED">
      <w:pPr>
        <w:numPr>
          <w:ilvl w:val="0"/>
          <w:numId w:val="1"/>
        </w:numPr>
        <w:rPr>
          <w:sz w:val="24"/>
        </w:rPr>
      </w:pPr>
      <w:r>
        <w:rPr>
          <w:sz w:val="24"/>
        </w:rPr>
        <w:t>Wybór oferty najkorzystniejszej</w:t>
      </w:r>
    </w:p>
    <w:p w:rsidR="00054DED" w:rsidRDefault="00054DED" w:rsidP="00054DED">
      <w:pPr>
        <w:numPr>
          <w:ilvl w:val="0"/>
          <w:numId w:val="1"/>
        </w:numPr>
        <w:rPr>
          <w:sz w:val="24"/>
        </w:rPr>
      </w:pPr>
      <w:r>
        <w:rPr>
          <w:sz w:val="24"/>
        </w:rPr>
        <w:t>Sposób przygotowania oferty,</w:t>
      </w:r>
    </w:p>
    <w:p w:rsidR="00054DED" w:rsidRDefault="00054DED" w:rsidP="00054DED">
      <w:pPr>
        <w:numPr>
          <w:ilvl w:val="0"/>
          <w:numId w:val="1"/>
        </w:numPr>
        <w:rPr>
          <w:sz w:val="24"/>
        </w:rPr>
      </w:pPr>
      <w:r>
        <w:rPr>
          <w:sz w:val="24"/>
        </w:rPr>
        <w:t>Zawarcie umowy, zabezpieczenie należytego wykonania umowy.,</w:t>
      </w:r>
    </w:p>
    <w:p w:rsidR="00054DED" w:rsidRDefault="00054DED" w:rsidP="00054DED">
      <w:pPr>
        <w:numPr>
          <w:ilvl w:val="0"/>
          <w:numId w:val="1"/>
        </w:numPr>
        <w:rPr>
          <w:sz w:val="24"/>
        </w:rPr>
      </w:pPr>
      <w:r>
        <w:rPr>
          <w:sz w:val="24"/>
        </w:rPr>
        <w:t>Pouczenie o środkach ochrony prawnej,</w:t>
      </w:r>
    </w:p>
    <w:p w:rsidR="00054DED" w:rsidRDefault="00054DED" w:rsidP="00054DED">
      <w:pPr>
        <w:numPr>
          <w:ilvl w:val="0"/>
          <w:numId w:val="1"/>
        </w:numPr>
        <w:rPr>
          <w:sz w:val="24"/>
        </w:rPr>
      </w:pPr>
      <w:r>
        <w:rPr>
          <w:sz w:val="24"/>
        </w:rPr>
        <w:t>Załączniki do SIWZ.</w:t>
      </w:r>
    </w:p>
    <w:p w:rsidR="00054DED" w:rsidRDefault="00054DED" w:rsidP="00054DED">
      <w:pPr>
        <w:rPr>
          <w:sz w:val="24"/>
        </w:rPr>
      </w:pPr>
    </w:p>
    <w:p w:rsidR="00054DED" w:rsidRDefault="00054DED" w:rsidP="00054DED">
      <w:pPr>
        <w:rPr>
          <w:sz w:val="24"/>
        </w:rPr>
      </w:pPr>
    </w:p>
    <w:p w:rsidR="00054DED" w:rsidRDefault="00054DED" w:rsidP="00054DED">
      <w:pPr>
        <w:pStyle w:val="Tekstpodstawowy"/>
      </w:pPr>
      <w:r>
        <w:t>I. Zamawiający.</w:t>
      </w:r>
    </w:p>
    <w:p w:rsidR="00054DED" w:rsidRDefault="00054DED" w:rsidP="00054DED">
      <w:pPr>
        <w:rPr>
          <w:sz w:val="24"/>
        </w:rPr>
      </w:pPr>
      <w:r>
        <w:rPr>
          <w:sz w:val="24"/>
        </w:rPr>
        <w:t xml:space="preserve">Zamawiający : </w:t>
      </w:r>
      <w:r>
        <w:rPr>
          <w:b/>
          <w:sz w:val="24"/>
        </w:rPr>
        <w:t>Gmina Kołbaskowo</w:t>
      </w:r>
      <w:r>
        <w:rPr>
          <w:sz w:val="24"/>
        </w:rPr>
        <w:t xml:space="preserve"> , 72-001 Kołbaskowo Nr 106 , tel./+91/ 311-95-10, fax. /+91/ 311-95-10 (wew. 22).</w:t>
      </w:r>
    </w:p>
    <w:p w:rsidR="00054DED" w:rsidRDefault="00054DED" w:rsidP="00054DED">
      <w:pPr>
        <w:rPr>
          <w:sz w:val="24"/>
        </w:rPr>
      </w:pPr>
      <w:r>
        <w:rPr>
          <w:sz w:val="24"/>
        </w:rPr>
        <w:t>Tryb zamówienia: przetarg nieograniczony.</w:t>
      </w:r>
    </w:p>
    <w:p w:rsidR="00054DED" w:rsidRDefault="00054DED" w:rsidP="00054DED">
      <w:pPr>
        <w:pStyle w:val="Tekstpodstawowy"/>
        <w:rPr>
          <w:b w:val="0"/>
          <w:sz w:val="24"/>
        </w:rPr>
      </w:pPr>
    </w:p>
    <w:p w:rsidR="00054DED" w:rsidRDefault="00054DED" w:rsidP="00054DED">
      <w:pPr>
        <w:pStyle w:val="Tekstpodstawowy"/>
      </w:pPr>
      <w:r>
        <w:t>II. Opis przedmiotu zamówienia.</w:t>
      </w:r>
    </w:p>
    <w:p w:rsidR="00DC687D" w:rsidRDefault="00DC687D" w:rsidP="00DC687D">
      <w:pPr>
        <w:rPr>
          <w:sz w:val="24"/>
        </w:rPr>
      </w:pPr>
      <w:r>
        <w:rPr>
          <w:sz w:val="24"/>
        </w:rPr>
        <w:t xml:space="preserve">Przedmiotem zamówienia </w:t>
      </w:r>
      <w:r w:rsidRPr="009C22E3">
        <w:rPr>
          <w:sz w:val="24"/>
          <w:szCs w:val="24"/>
        </w:rPr>
        <w:t>jest</w:t>
      </w:r>
      <w:r w:rsidRPr="00C92E6A">
        <w:rPr>
          <w:b/>
          <w:i/>
          <w:sz w:val="28"/>
        </w:rPr>
        <w:t xml:space="preserve"> </w:t>
      </w:r>
      <w:r w:rsidRPr="00C92E6A">
        <w:rPr>
          <w:b/>
          <w:i/>
          <w:sz w:val="24"/>
          <w:szCs w:val="24"/>
        </w:rPr>
        <w:t>przebudowa wraz ze zmianą sposobu użytkowania budynku koszarowego na mieszkania komunalne i socjalne  w miejscowości Kołbaskowo ,  gmina Kołbaskowo</w:t>
      </w:r>
      <w:r w:rsidRPr="009C22E3">
        <w:rPr>
          <w:sz w:val="24"/>
          <w:szCs w:val="24"/>
        </w:rPr>
        <w:t>.</w:t>
      </w:r>
      <w:r>
        <w:rPr>
          <w:sz w:val="24"/>
        </w:rPr>
        <w:t xml:space="preserve"> Szczegółowy zakres robót określa projekt budowlano-wykonawczy ,</w:t>
      </w:r>
      <w:r w:rsidRPr="00662729">
        <w:rPr>
          <w:sz w:val="24"/>
        </w:rPr>
        <w:t xml:space="preserve"> </w:t>
      </w:r>
      <w:r>
        <w:rPr>
          <w:sz w:val="24"/>
        </w:rPr>
        <w:t>specyfikacja techniczna wykonania i odbioru robót a pomocniczo również  przedmiar robót , stanowiące załączniki Nr 7 do 9 do SIWZ.</w:t>
      </w:r>
    </w:p>
    <w:p w:rsidR="00DC687D" w:rsidRDefault="00DC687D" w:rsidP="00DC687D">
      <w:pPr>
        <w:pStyle w:val="Tekstpodstawowy3"/>
        <w:spacing w:line="240" w:lineRule="auto"/>
      </w:pPr>
      <w:r>
        <w:t>Termin gwarancji nie może być krótszy niż 36 miesięcy od odbioru końcowego.</w:t>
      </w:r>
    </w:p>
    <w:p w:rsidR="00DC687D" w:rsidRDefault="00DC687D" w:rsidP="00DC687D">
      <w:pPr>
        <w:rPr>
          <w:sz w:val="24"/>
        </w:rPr>
      </w:pPr>
      <w:r>
        <w:rPr>
          <w:sz w:val="24"/>
        </w:rPr>
        <w:t xml:space="preserve">Zamawiający przewiduje możliwość zamówień uzupełniających, o których mowa w art. 67 ust.1 </w:t>
      </w:r>
      <w:proofErr w:type="spellStart"/>
      <w:r>
        <w:rPr>
          <w:sz w:val="24"/>
        </w:rPr>
        <w:t>pkt</w:t>
      </w:r>
      <w:proofErr w:type="spellEnd"/>
      <w:r>
        <w:rPr>
          <w:sz w:val="24"/>
        </w:rPr>
        <w:t xml:space="preserve">  6 ustawy prawo zamówień publicznych.</w:t>
      </w:r>
    </w:p>
    <w:p w:rsidR="00DC687D" w:rsidRDefault="00DC687D" w:rsidP="00DC687D">
      <w:pPr>
        <w:widowControl w:val="0"/>
        <w:autoSpaceDE w:val="0"/>
        <w:autoSpaceDN w:val="0"/>
        <w:adjustRightInd w:val="0"/>
        <w:jc w:val="both"/>
        <w:rPr>
          <w:sz w:val="24"/>
          <w:szCs w:val="24"/>
        </w:rPr>
      </w:pPr>
      <w:r>
        <w:rPr>
          <w:sz w:val="24"/>
          <w:szCs w:val="24"/>
        </w:rPr>
        <w:t>Zamówienie uzupełniające będą udzielane zgodnie z procedurą zawartą w art. 68 ustawy. Podstawą prowadzenia negocjacji i ustalenia wartości zamówienia uzupełniającego będą ceny jednostkowe zawarte w ofercie wykonawcy robót.</w:t>
      </w:r>
    </w:p>
    <w:p w:rsidR="00054DED" w:rsidRDefault="00054DED" w:rsidP="00054DED">
      <w:pPr>
        <w:rPr>
          <w:sz w:val="24"/>
        </w:rPr>
      </w:pPr>
    </w:p>
    <w:p w:rsidR="00054DED" w:rsidRDefault="00054DED" w:rsidP="00054DED">
      <w:pPr>
        <w:pStyle w:val="Tekstpodstawowy"/>
      </w:pPr>
      <w:r>
        <w:t>III. Podstawa prawno-techniczna wykonania zadania.</w:t>
      </w:r>
    </w:p>
    <w:p w:rsidR="00054DED" w:rsidRDefault="00054DED" w:rsidP="00054DED">
      <w:pPr>
        <w:rPr>
          <w:sz w:val="24"/>
        </w:rPr>
      </w:pPr>
    </w:p>
    <w:p w:rsidR="00DC687D" w:rsidRDefault="00DC687D" w:rsidP="00DC687D">
      <w:pPr>
        <w:numPr>
          <w:ilvl w:val="0"/>
          <w:numId w:val="15"/>
        </w:numPr>
        <w:rPr>
          <w:sz w:val="24"/>
        </w:rPr>
      </w:pPr>
      <w:r>
        <w:rPr>
          <w:sz w:val="24"/>
        </w:rPr>
        <w:t xml:space="preserve">Projekt budowlany , przedmiar robót , specyfikacja techniczna  wykonany i  odbioru robót opracowana przez Pracownię Architektoniczną Zbigniew </w:t>
      </w:r>
      <w:proofErr w:type="spellStart"/>
      <w:r>
        <w:rPr>
          <w:sz w:val="24"/>
        </w:rPr>
        <w:t>Mike</w:t>
      </w:r>
      <w:proofErr w:type="spellEnd"/>
      <w:r>
        <w:rPr>
          <w:sz w:val="24"/>
        </w:rPr>
        <w:t xml:space="preserve"> 71-147 Szczecin , ul. Mickiewicza 130B/U1.</w:t>
      </w:r>
    </w:p>
    <w:p w:rsidR="00DC687D" w:rsidRDefault="00DC687D" w:rsidP="00DC687D">
      <w:pPr>
        <w:numPr>
          <w:ilvl w:val="0"/>
          <w:numId w:val="15"/>
        </w:numPr>
        <w:rPr>
          <w:sz w:val="24"/>
        </w:rPr>
      </w:pPr>
      <w:r>
        <w:rPr>
          <w:sz w:val="24"/>
        </w:rPr>
        <w:t>Decyzja o pozwoleniu na budowę Nr 1103/2010 znak AB.JN.7351-159K/10  z dnia 14 października 2010r. wydana przez Starostę Polickiego.</w:t>
      </w:r>
    </w:p>
    <w:p w:rsidR="00DC687D" w:rsidRDefault="00DC687D" w:rsidP="00DC687D">
      <w:pPr>
        <w:pStyle w:val="Tekstpodstawowy3"/>
        <w:numPr>
          <w:ilvl w:val="0"/>
          <w:numId w:val="15"/>
        </w:numPr>
        <w:spacing w:line="240" w:lineRule="auto"/>
      </w:pPr>
      <w:r>
        <w:t>Ustawa z dnia 29 stycznia 2004r. prawo zamówień publicznych  zwana dalej „ustawą” wraz z aktami wykonawczymi wydanymi na jej podstawie.</w:t>
      </w:r>
    </w:p>
    <w:p w:rsidR="00054DED" w:rsidRDefault="00054DED" w:rsidP="00054DED">
      <w:pPr>
        <w:pStyle w:val="Tekstpodstawowy"/>
      </w:pPr>
    </w:p>
    <w:p w:rsidR="00054DED" w:rsidRDefault="00054DED" w:rsidP="00054DED">
      <w:pPr>
        <w:pStyle w:val="Tekstpodstawowy"/>
      </w:pPr>
      <w:r>
        <w:t>IV. Termin, miejsce realizacji zamówienia.</w:t>
      </w:r>
    </w:p>
    <w:p w:rsidR="00DC687D" w:rsidRDefault="00DC687D" w:rsidP="00DC687D">
      <w:pPr>
        <w:jc w:val="both"/>
        <w:rPr>
          <w:sz w:val="24"/>
        </w:rPr>
      </w:pPr>
      <w:r>
        <w:rPr>
          <w:sz w:val="24"/>
        </w:rPr>
        <w:t>Wymagany termin realizacji zamówienia do 30 listopada 2012 r.</w:t>
      </w:r>
    </w:p>
    <w:p w:rsidR="00DC687D" w:rsidRDefault="00DC687D" w:rsidP="00DC687D">
      <w:pPr>
        <w:jc w:val="both"/>
        <w:rPr>
          <w:sz w:val="24"/>
        </w:rPr>
      </w:pPr>
      <w:r>
        <w:rPr>
          <w:sz w:val="24"/>
        </w:rPr>
        <w:t>Miejscem wykonania zamówienia jest Kołbaskowo, działki Nr ew. gr. 70/1, 176/2, 177/1, 151 obręb Kołbaskowo gmina Kołbaskowo.</w:t>
      </w:r>
    </w:p>
    <w:p w:rsidR="00054DED" w:rsidRDefault="00054DED" w:rsidP="00054DED">
      <w:pPr>
        <w:pStyle w:val="Tekstpodstawowy"/>
      </w:pPr>
    </w:p>
    <w:p w:rsidR="00054DED" w:rsidRDefault="00054DED" w:rsidP="00054DED">
      <w:pPr>
        <w:pStyle w:val="Tekstpodstawowy"/>
      </w:pPr>
      <w:r>
        <w:t>V. Sposób obliczania ceny.</w:t>
      </w:r>
    </w:p>
    <w:p w:rsidR="00054DED" w:rsidRPr="00DC687D" w:rsidRDefault="00054DED" w:rsidP="00DC687D">
      <w:pPr>
        <w:pStyle w:val="Akapitzlist"/>
        <w:numPr>
          <w:ilvl w:val="0"/>
          <w:numId w:val="26"/>
        </w:numPr>
        <w:tabs>
          <w:tab w:val="num" w:pos="360"/>
        </w:tabs>
        <w:rPr>
          <w:sz w:val="24"/>
        </w:rPr>
      </w:pPr>
      <w:r w:rsidRPr="00DC687D">
        <w:rPr>
          <w:sz w:val="24"/>
        </w:rPr>
        <w:t>Wykonawca zobowiązany jest przedłożyć kosztorys ofertowy  sporządzony:</w:t>
      </w:r>
    </w:p>
    <w:p w:rsidR="00054DED" w:rsidRDefault="00054DED" w:rsidP="00054DED">
      <w:pPr>
        <w:numPr>
          <w:ilvl w:val="0"/>
          <w:numId w:val="21"/>
        </w:numPr>
        <w:rPr>
          <w:sz w:val="24"/>
        </w:rPr>
      </w:pPr>
      <w:r>
        <w:rPr>
          <w:sz w:val="24"/>
        </w:rPr>
        <w:t>w zakresie rzeczowym w oparciu o  przedmiar robót stanowiącym załącznik Nr 8 do SIWZ,</w:t>
      </w:r>
    </w:p>
    <w:p w:rsidR="00054DED" w:rsidRDefault="00054DED" w:rsidP="00054DED">
      <w:pPr>
        <w:numPr>
          <w:ilvl w:val="0"/>
          <w:numId w:val="21"/>
        </w:numPr>
        <w:jc w:val="both"/>
        <w:rPr>
          <w:sz w:val="24"/>
        </w:rPr>
      </w:pPr>
      <w:r>
        <w:rPr>
          <w:sz w:val="24"/>
        </w:rPr>
        <w:t>w zakresie zastosowanych gatunków materiałów zgodny z  projektem budowlanym stanowiącym załącznik Nr 7 do SIWZ i specyfikacją techniczną wykonania i odbioru robót stanowiącym załącznik Nr 9 do SIWZ</w:t>
      </w:r>
    </w:p>
    <w:p w:rsidR="00054DED" w:rsidRDefault="00054DED" w:rsidP="00054DED">
      <w:pPr>
        <w:pStyle w:val="Tekstpodstawowy3"/>
        <w:spacing w:line="240" w:lineRule="auto"/>
        <w:ind w:left="720"/>
        <w:jc w:val="both"/>
      </w:pPr>
      <w:r>
        <w:t xml:space="preserve">przy zastosowaniu własnej stawki kosztorysowej roboczogodziny, jednostkowej pracy sprzętu i transportu technologicznego, cen materiałów, narzutów: tj. kosztów pośrednich, kosztów zakupu materiałów, zysku. </w:t>
      </w:r>
    </w:p>
    <w:p w:rsidR="00054DED" w:rsidRDefault="00054DED" w:rsidP="00DC687D">
      <w:pPr>
        <w:pStyle w:val="Tekstpodstawowy3"/>
        <w:numPr>
          <w:ilvl w:val="0"/>
          <w:numId w:val="26"/>
        </w:numPr>
        <w:spacing w:line="240" w:lineRule="auto"/>
      </w:pPr>
      <w:r>
        <w:t>Przedmiar robót i kosztorys ofertowy ma charakter informacyjny i pomocniczy z uwagi na pkt. 3. Przedmiar robót może być skorygowany przez wykonawcę.</w:t>
      </w:r>
    </w:p>
    <w:p w:rsidR="00054DED" w:rsidRPr="00DC687D" w:rsidRDefault="00054DED" w:rsidP="00DC687D">
      <w:pPr>
        <w:pStyle w:val="Akapitzlist"/>
        <w:numPr>
          <w:ilvl w:val="0"/>
          <w:numId w:val="26"/>
        </w:numPr>
        <w:tabs>
          <w:tab w:val="num" w:pos="360"/>
        </w:tabs>
        <w:rPr>
          <w:b/>
          <w:sz w:val="24"/>
        </w:rPr>
      </w:pPr>
      <w:r w:rsidRPr="00DC687D">
        <w:rPr>
          <w:b/>
          <w:sz w:val="24"/>
        </w:rPr>
        <w:t>Cena oferty jest ceną ryczałtową.</w:t>
      </w:r>
    </w:p>
    <w:p w:rsidR="00054DED" w:rsidRPr="00DC687D" w:rsidRDefault="00054DED" w:rsidP="00DC687D">
      <w:pPr>
        <w:pStyle w:val="Akapitzlist"/>
        <w:numPr>
          <w:ilvl w:val="0"/>
          <w:numId w:val="26"/>
        </w:numPr>
        <w:tabs>
          <w:tab w:val="num" w:pos="360"/>
        </w:tabs>
        <w:rPr>
          <w:sz w:val="24"/>
        </w:rPr>
      </w:pPr>
      <w:r w:rsidRPr="00DC687D">
        <w:rPr>
          <w:sz w:val="24"/>
        </w:rPr>
        <w:t>Wykonawca uwzględni w ramach ceny umownej w szczególności następujące koszty:</w:t>
      </w:r>
    </w:p>
    <w:p w:rsidR="00054DED" w:rsidRDefault="00054DED" w:rsidP="00054DED">
      <w:pPr>
        <w:numPr>
          <w:ilvl w:val="0"/>
          <w:numId w:val="16"/>
        </w:numPr>
        <w:rPr>
          <w:sz w:val="24"/>
        </w:rPr>
      </w:pPr>
      <w:r>
        <w:rPr>
          <w:sz w:val="24"/>
        </w:rPr>
        <w:t>obsługę geodezyjną,</w:t>
      </w:r>
    </w:p>
    <w:p w:rsidR="00054DED" w:rsidRDefault="00054DED" w:rsidP="00054DED">
      <w:pPr>
        <w:numPr>
          <w:ilvl w:val="0"/>
          <w:numId w:val="16"/>
        </w:numPr>
        <w:rPr>
          <w:sz w:val="24"/>
        </w:rPr>
      </w:pPr>
      <w:r>
        <w:rPr>
          <w:sz w:val="24"/>
        </w:rPr>
        <w:lastRenderedPageBreak/>
        <w:t>organizację i likwidację zaplecza i placu budowy,</w:t>
      </w:r>
    </w:p>
    <w:p w:rsidR="00054DED" w:rsidRDefault="00054DED" w:rsidP="00054DED">
      <w:pPr>
        <w:numPr>
          <w:ilvl w:val="0"/>
          <w:numId w:val="16"/>
        </w:numPr>
        <w:rPr>
          <w:sz w:val="24"/>
        </w:rPr>
      </w:pPr>
      <w:r>
        <w:rPr>
          <w:sz w:val="24"/>
        </w:rPr>
        <w:t>próby i sprawdzenia przewidziane warunkami technicznymi wykonania i odbioru robót budowlano-montażowych,</w:t>
      </w:r>
    </w:p>
    <w:p w:rsidR="00DC687D" w:rsidRDefault="00DC687D" w:rsidP="00DC687D">
      <w:pPr>
        <w:numPr>
          <w:ilvl w:val="0"/>
          <w:numId w:val="16"/>
        </w:numPr>
        <w:rPr>
          <w:sz w:val="24"/>
        </w:rPr>
      </w:pPr>
      <w:r>
        <w:rPr>
          <w:sz w:val="24"/>
        </w:rPr>
        <w:t>Ubezpieczenie placu budowy od odpowiedzialności cywilnej</w:t>
      </w:r>
    </w:p>
    <w:p w:rsidR="00DC687D" w:rsidRDefault="00DC687D" w:rsidP="00DC687D">
      <w:pPr>
        <w:numPr>
          <w:ilvl w:val="0"/>
          <w:numId w:val="16"/>
        </w:numPr>
        <w:rPr>
          <w:b/>
          <w:sz w:val="24"/>
        </w:rPr>
      </w:pPr>
      <w:r>
        <w:rPr>
          <w:sz w:val="24"/>
        </w:rPr>
        <w:t xml:space="preserve">Ochrony mienia , warunki bezpieczeństwa na placu budowy i </w:t>
      </w:r>
      <w:proofErr w:type="spellStart"/>
      <w:r>
        <w:rPr>
          <w:sz w:val="24"/>
        </w:rPr>
        <w:t>p.poż</w:t>
      </w:r>
      <w:proofErr w:type="spellEnd"/>
      <w:r>
        <w:rPr>
          <w:sz w:val="24"/>
        </w:rPr>
        <w:t>.,</w:t>
      </w:r>
    </w:p>
    <w:p w:rsidR="00DC687D" w:rsidRPr="00A32681" w:rsidRDefault="00DC687D" w:rsidP="00DC687D">
      <w:pPr>
        <w:numPr>
          <w:ilvl w:val="0"/>
          <w:numId w:val="16"/>
        </w:numPr>
        <w:rPr>
          <w:b/>
          <w:sz w:val="24"/>
        </w:rPr>
      </w:pPr>
      <w:r>
        <w:rPr>
          <w:sz w:val="24"/>
        </w:rPr>
        <w:t>Utylizację i zagospodarowanie odpadów, wykonawca jest wytwórcą odpadów w rozumieniu ustawy o odpadach z dnia 27 kwietnia 2001r. z późniejszymi zmianami</w:t>
      </w:r>
    </w:p>
    <w:p w:rsidR="00DC687D" w:rsidRPr="0088094E" w:rsidRDefault="00DC687D" w:rsidP="00DC687D">
      <w:pPr>
        <w:numPr>
          <w:ilvl w:val="0"/>
          <w:numId w:val="16"/>
        </w:numPr>
        <w:rPr>
          <w:b/>
          <w:sz w:val="24"/>
        </w:rPr>
      </w:pPr>
      <w:r>
        <w:rPr>
          <w:sz w:val="24"/>
        </w:rPr>
        <w:t>Nieprzewidziane utrudnienia wynikające z warunków gruntowych,</w:t>
      </w:r>
    </w:p>
    <w:p w:rsidR="00DC687D" w:rsidRPr="00445E3E" w:rsidRDefault="00DC687D" w:rsidP="00DC687D">
      <w:pPr>
        <w:numPr>
          <w:ilvl w:val="0"/>
          <w:numId w:val="16"/>
        </w:numPr>
        <w:rPr>
          <w:b/>
          <w:sz w:val="24"/>
        </w:rPr>
      </w:pPr>
      <w:r>
        <w:rPr>
          <w:sz w:val="24"/>
        </w:rPr>
        <w:t>Utrudnienia wynikłe z wymogów opinii Zachodniopomorskiego Wojewódzkiego Konserwatora zabytków znak.Z.Arch.4171/KŁ/6/MS/2010 z dnia 29.09.2010r.</w:t>
      </w:r>
    </w:p>
    <w:p w:rsidR="00DC687D" w:rsidRDefault="00DC687D" w:rsidP="00DC687D">
      <w:pPr>
        <w:numPr>
          <w:ilvl w:val="0"/>
          <w:numId w:val="16"/>
        </w:numPr>
        <w:rPr>
          <w:b/>
          <w:sz w:val="24"/>
        </w:rPr>
      </w:pPr>
      <w:r>
        <w:rPr>
          <w:sz w:val="24"/>
        </w:rPr>
        <w:t>Wykonanie i montaż tablicy o wymiarach 120x100cm z trwałego tworzywa odpornego na zniszczenie i działanie czynników atmosferycznym na konstrukcji stalowej ocynkowanej zawierających informację o finansowaniu zadania. Układ, proporcje, kolorystyka i czcionka tablicy muszą być uzgodnione z zamawiającym.</w:t>
      </w:r>
    </w:p>
    <w:p w:rsidR="00054DED" w:rsidRPr="006409E0" w:rsidRDefault="00054DED" w:rsidP="006409E0">
      <w:pPr>
        <w:pStyle w:val="Akapitzlist"/>
        <w:numPr>
          <w:ilvl w:val="0"/>
          <w:numId w:val="26"/>
        </w:numPr>
        <w:tabs>
          <w:tab w:val="num" w:pos="360"/>
        </w:tabs>
        <w:ind w:hanging="720"/>
        <w:rPr>
          <w:sz w:val="24"/>
        </w:rPr>
      </w:pPr>
      <w:r w:rsidRPr="006409E0">
        <w:rPr>
          <w:sz w:val="24"/>
        </w:rPr>
        <w:t>Rozliczenia będą prowadzone w PLN.</w:t>
      </w:r>
    </w:p>
    <w:p w:rsidR="00054DED" w:rsidRDefault="00054DED" w:rsidP="00054DED">
      <w:pPr>
        <w:spacing w:before="40" w:after="40"/>
        <w:jc w:val="both"/>
        <w:rPr>
          <w:sz w:val="24"/>
        </w:rPr>
      </w:pPr>
      <w:r>
        <w:rPr>
          <w:sz w:val="24"/>
        </w:rPr>
        <w:t>6. Cena musi być wyrażona w złotych polskich niezależnie od wchodzących w jej skład elementów. Tak obliczona cena będzie brana pod uwagę przez komisję przetargową w trakcie wyboru najkorzystniejszej oferty.</w:t>
      </w:r>
    </w:p>
    <w:p w:rsidR="00054DED" w:rsidRDefault="00054DED" w:rsidP="00054DED">
      <w:pPr>
        <w:spacing w:before="40" w:after="40"/>
        <w:jc w:val="both"/>
        <w:rPr>
          <w:sz w:val="24"/>
        </w:rPr>
      </w:pPr>
      <w:r>
        <w:rPr>
          <w:sz w:val="24"/>
        </w:rPr>
        <w:t>7.  Zastosowanie przez wykonawcę stawki podatku VAT od towarów i usług niezgodnej z obowiązującymi przepisami spowoduje odrzucenie oferty. Błąd rachunkowy w obliczeniu ceny, którego nie można poprawić na podstawie art. 87 ust. 2 Prawa zamówień publicznych spowoduje odrzucenie oferty.</w:t>
      </w:r>
    </w:p>
    <w:p w:rsidR="00054DED" w:rsidRDefault="00054DED" w:rsidP="00054DED">
      <w:pPr>
        <w:spacing w:before="40" w:after="40"/>
        <w:jc w:val="both"/>
      </w:pPr>
    </w:p>
    <w:p w:rsidR="00054DED" w:rsidRDefault="00054DED" w:rsidP="00054DED">
      <w:pPr>
        <w:spacing w:before="40" w:after="40"/>
        <w:jc w:val="both"/>
      </w:pPr>
    </w:p>
    <w:p w:rsidR="00054DED" w:rsidRDefault="00054DED" w:rsidP="00054DED">
      <w:pPr>
        <w:pStyle w:val="Tekstpodstawowy"/>
        <w:rPr>
          <w:sz w:val="24"/>
        </w:rPr>
      </w:pPr>
      <w:r>
        <w:t>VI. Sposób, miejsce i termin składania ofert.</w:t>
      </w:r>
    </w:p>
    <w:p w:rsidR="00054DED" w:rsidRDefault="00054DED" w:rsidP="00054DED">
      <w:pPr>
        <w:pStyle w:val="BodyText21"/>
        <w:numPr>
          <w:ilvl w:val="0"/>
          <w:numId w:val="2"/>
        </w:numPr>
        <w:tabs>
          <w:tab w:val="clear" w:pos="0"/>
        </w:tabs>
      </w:pPr>
      <w:r>
        <w:t xml:space="preserve">Zaleca się, aby wykonawca zamieścił ofertę w nieprzezroczystym zabezpieczonym przed otwarciem  opakowaniu (kopercie), które powinno być zaadresowane na zamawiającego i zawierać oznaczenie: </w:t>
      </w:r>
    </w:p>
    <w:p w:rsidR="00054DED" w:rsidRDefault="00054DED" w:rsidP="00054DED">
      <w:pPr>
        <w:pStyle w:val="BodyText21"/>
        <w:tabs>
          <w:tab w:val="clear" w:pos="0"/>
        </w:tabs>
      </w:pPr>
    </w:p>
    <w:p w:rsidR="006409E0" w:rsidRDefault="006409E0" w:rsidP="006409E0">
      <w:pPr>
        <w:jc w:val="center"/>
        <w:rPr>
          <w:b/>
          <w:i/>
          <w:color w:val="000000"/>
          <w:sz w:val="24"/>
          <w:szCs w:val="24"/>
        </w:rPr>
      </w:pPr>
      <w:r w:rsidRPr="00054C4C">
        <w:rPr>
          <w:b/>
          <w:i/>
          <w:color w:val="000000"/>
          <w:sz w:val="24"/>
          <w:szCs w:val="24"/>
        </w:rPr>
        <w:t>„</w:t>
      </w:r>
      <w:r>
        <w:rPr>
          <w:b/>
          <w:color w:val="000000"/>
          <w:sz w:val="24"/>
        </w:rPr>
        <w:t>oferta przetargowa na przebudowę wraz ze zmianą sposobu użytkowania budynku koszarowego na mieszkania komunalne i socjalne w miejscowości  Kołbaskowo</w:t>
      </w:r>
      <w:r w:rsidRPr="00054C4C">
        <w:rPr>
          <w:b/>
          <w:i/>
          <w:color w:val="000000"/>
          <w:sz w:val="24"/>
          <w:szCs w:val="24"/>
        </w:rPr>
        <w:t>”</w:t>
      </w:r>
    </w:p>
    <w:p w:rsidR="006409E0" w:rsidRPr="00054C4C" w:rsidRDefault="006409E0" w:rsidP="006409E0">
      <w:pPr>
        <w:jc w:val="center"/>
        <w:rPr>
          <w:b/>
          <w:i/>
          <w:color w:val="000000"/>
          <w:sz w:val="24"/>
          <w:szCs w:val="24"/>
        </w:rPr>
      </w:pPr>
      <w:r>
        <w:rPr>
          <w:b/>
          <w:i/>
          <w:color w:val="000000"/>
          <w:sz w:val="24"/>
          <w:szCs w:val="24"/>
        </w:rPr>
        <w:t>„NIE OTWIERAĆ PRZED 23 listopada 2011 r.  GODZ. 11.00”</w:t>
      </w:r>
    </w:p>
    <w:p w:rsidR="00054DED" w:rsidRPr="00CA5AB1" w:rsidRDefault="00054DED" w:rsidP="00054DED">
      <w:pPr>
        <w:pStyle w:val="BodyText21"/>
        <w:tabs>
          <w:tab w:val="clear" w:pos="0"/>
        </w:tabs>
      </w:pPr>
    </w:p>
    <w:p w:rsidR="00054DED" w:rsidRDefault="00054DED" w:rsidP="00054DED">
      <w:pPr>
        <w:pStyle w:val="BodyText21"/>
        <w:tabs>
          <w:tab w:val="clear" w:pos="0"/>
        </w:tabs>
        <w:ind w:left="360"/>
      </w:pPr>
      <w:r>
        <w:t>Ponadto opakowanie wewnętrzne zawierające ofertę powinno zawierać nazwę i adres wykonawcy, tak aby można było odesłać ofertę bez jej otwierania w przypadku jej wpłynięcia po terminie.</w:t>
      </w:r>
    </w:p>
    <w:p w:rsidR="00054DED" w:rsidRPr="00CA5AB1" w:rsidRDefault="00054DED" w:rsidP="00054DED">
      <w:pPr>
        <w:pStyle w:val="BodyText21"/>
        <w:numPr>
          <w:ilvl w:val="0"/>
          <w:numId w:val="14"/>
        </w:numPr>
        <w:tabs>
          <w:tab w:val="clear" w:pos="0"/>
          <w:tab w:val="clear" w:pos="2340"/>
          <w:tab w:val="num" w:pos="360"/>
        </w:tabs>
        <w:ind w:left="360"/>
        <w:rPr>
          <w:color w:val="000000"/>
        </w:rPr>
      </w:pPr>
      <w:r>
        <w:t xml:space="preserve">Ofertę należy złożyć w Urzędzie Gminy Kołbaskowo </w:t>
      </w:r>
      <w:r w:rsidRPr="005A2AF6">
        <w:rPr>
          <w:b/>
        </w:rPr>
        <w:t>pok. 19</w:t>
      </w:r>
      <w:r>
        <w:t xml:space="preserve"> w terminie do dnia </w:t>
      </w:r>
      <w:r w:rsidR="006409E0">
        <w:rPr>
          <w:b/>
        </w:rPr>
        <w:t>23 listopada</w:t>
      </w:r>
      <w:r>
        <w:rPr>
          <w:b/>
        </w:rPr>
        <w:t xml:space="preserve"> 2011 r. do godz. 10.45.</w:t>
      </w:r>
    </w:p>
    <w:p w:rsidR="00054DED" w:rsidRPr="00CA5AB1" w:rsidRDefault="00054DED" w:rsidP="00054DED">
      <w:pPr>
        <w:pStyle w:val="BodyText21"/>
        <w:numPr>
          <w:ilvl w:val="0"/>
          <w:numId w:val="14"/>
        </w:numPr>
        <w:tabs>
          <w:tab w:val="clear" w:pos="0"/>
          <w:tab w:val="clear" w:pos="2340"/>
          <w:tab w:val="num" w:pos="360"/>
        </w:tabs>
        <w:ind w:left="360"/>
        <w:rPr>
          <w:color w:val="000000"/>
        </w:rPr>
      </w:pPr>
      <w:r>
        <w:t xml:space="preserve">Wykonawca na żądanie otrzyma potwierdzenie złożenia oferty. Wszelkie oferty wniesione po terminie zostaną zwrócone wykonawcom bez otwierania po upływie terminu przewidzianego na wniesienie protestu. </w:t>
      </w:r>
    </w:p>
    <w:p w:rsidR="00054DED" w:rsidRDefault="00054DED" w:rsidP="00054DED">
      <w:pPr>
        <w:pStyle w:val="Tekstpodstawowy"/>
      </w:pPr>
    </w:p>
    <w:p w:rsidR="00054DED" w:rsidRDefault="00054DED" w:rsidP="00054DED">
      <w:pPr>
        <w:pStyle w:val="Tekstpodstawowy"/>
      </w:pPr>
      <w:r>
        <w:t>VII. Udzielanie informacji dotyczących SIWZ.</w:t>
      </w:r>
    </w:p>
    <w:p w:rsidR="00054DED" w:rsidRDefault="00054DED" w:rsidP="00054DED">
      <w:pPr>
        <w:numPr>
          <w:ilvl w:val="0"/>
          <w:numId w:val="6"/>
        </w:numPr>
        <w:tabs>
          <w:tab w:val="num" w:pos="426"/>
        </w:tabs>
        <w:ind w:hanging="720"/>
        <w:jc w:val="both"/>
        <w:rPr>
          <w:sz w:val="24"/>
        </w:rPr>
      </w:pPr>
      <w:r>
        <w:rPr>
          <w:sz w:val="24"/>
        </w:rPr>
        <w:t>Zamawiający urzęduje w następujących dniach (pracujących) i godzinach:</w:t>
      </w:r>
    </w:p>
    <w:p w:rsidR="00054DED" w:rsidRDefault="00054DED" w:rsidP="00054DED">
      <w:pPr>
        <w:tabs>
          <w:tab w:val="num" w:pos="780"/>
        </w:tabs>
        <w:ind w:left="780" w:hanging="354"/>
        <w:jc w:val="both"/>
        <w:rPr>
          <w:sz w:val="24"/>
        </w:rPr>
      </w:pPr>
      <w:r>
        <w:rPr>
          <w:sz w:val="24"/>
        </w:rPr>
        <w:t>Poniedziałek 8.00-16.30,</w:t>
      </w:r>
    </w:p>
    <w:p w:rsidR="00054DED" w:rsidRDefault="00054DED" w:rsidP="00054DED">
      <w:pPr>
        <w:tabs>
          <w:tab w:val="num" w:pos="780"/>
        </w:tabs>
        <w:ind w:left="780" w:hanging="354"/>
        <w:jc w:val="both"/>
        <w:rPr>
          <w:sz w:val="24"/>
        </w:rPr>
      </w:pPr>
      <w:r>
        <w:rPr>
          <w:sz w:val="24"/>
        </w:rPr>
        <w:t>Wtorek-piątek 8.00-15.00</w:t>
      </w:r>
    </w:p>
    <w:p w:rsidR="00054DED" w:rsidRDefault="00054DED" w:rsidP="00054DED">
      <w:pPr>
        <w:numPr>
          <w:ilvl w:val="0"/>
          <w:numId w:val="6"/>
        </w:numPr>
        <w:tabs>
          <w:tab w:val="num" w:pos="426"/>
        </w:tabs>
        <w:ind w:left="426" w:hanging="426"/>
        <w:jc w:val="both"/>
        <w:rPr>
          <w:sz w:val="24"/>
        </w:rPr>
      </w:pPr>
      <w:r>
        <w:rPr>
          <w:sz w:val="24"/>
        </w:rPr>
        <w:t xml:space="preserve">Oświadczenia, wnioski, zawiadomienia oraz informacje zamawiający i wykonawca przekazują </w:t>
      </w:r>
      <w:r>
        <w:rPr>
          <w:b/>
          <w:sz w:val="24"/>
        </w:rPr>
        <w:t>pisemnie</w:t>
      </w:r>
      <w:r>
        <w:rPr>
          <w:sz w:val="24"/>
        </w:rPr>
        <w:t xml:space="preserve">, z zastrzeżeniem </w:t>
      </w:r>
      <w:proofErr w:type="spellStart"/>
      <w:r>
        <w:rPr>
          <w:sz w:val="24"/>
        </w:rPr>
        <w:t>pkt</w:t>
      </w:r>
      <w:proofErr w:type="spellEnd"/>
      <w:r>
        <w:rPr>
          <w:sz w:val="24"/>
        </w:rPr>
        <w:t xml:space="preserve"> 3.</w:t>
      </w:r>
    </w:p>
    <w:p w:rsidR="00054DED" w:rsidRDefault="00054DED" w:rsidP="00054DED">
      <w:pPr>
        <w:numPr>
          <w:ilvl w:val="0"/>
          <w:numId w:val="6"/>
        </w:numPr>
        <w:tabs>
          <w:tab w:val="num" w:pos="426"/>
        </w:tabs>
        <w:ind w:left="426" w:hanging="426"/>
        <w:jc w:val="both"/>
        <w:rPr>
          <w:sz w:val="24"/>
        </w:rPr>
      </w:pPr>
      <w:r>
        <w:rPr>
          <w:sz w:val="24"/>
        </w:rPr>
        <w:lastRenderedPageBreak/>
        <w:t xml:space="preserve">Zamawiający dopuszcza porozumiewanie się za pomocą </w:t>
      </w:r>
      <w:r>
        <w:rPr>
          <w:b/>
          <w:sz w:val="24"/>
        </w:rPr>
        <w:t>faksu i e-maila</w:t>
      </w:r>
      <w:r>
        <w:rPr>
          <w:sz w:val="24"/>
        </w:rPr>
        <w:t>, przy przekazywaniu następujących dokumentów:</w:t>
      </w:r>
    </w:p>
    <w:p w:rsidR="00054DED" w:rsidRDefault="00054DED" w:rsidP="00054DED">
      <w:pPr>
        <w:numPr>
          <w:ilvl w:val="1"/>
          <w:numId w:val="6"/>
        </w:numPr>
        <w:tabs>
          <w:tab w:val="num" w:pos="851"/>
        </w:tabs>
        <w:ind w:hanging="1014"/>
        <w:jc w:val="both"/>
        <w:rPr>
          <w:sz w:val="24"/>
        </w:rPr>
      </w:pPr>
      <w:r>
        <w:rPr>
          <w:sz w:val="24"/>
        </w:rPr>
        <w:t xml:space="preserve">pytania i wyjaśnienia dotyczące treści </w:t>
      </w:r>
      <w:proofErr w:type="spellStart"/>
      <w:r>
        <w:rPr>
          <w:sz w:val="24"/>
        </w:rPr>
        <w:t>siwz</w:t>
      </w:r>
      <w:proofErr w:type="spellEnd"/>
      <w:r>
        <w:rPr>
          <w:sz w:val="24"/>
        </w:rPr>
        <w:t>,</w:t>
      </w:r>
    </w:p>
    <w:p w:rsidR="00054DED" w:rsidRDefault="00054DED" w:rsidP="00054DED">
      <w:pPr>
        <w:numPr>
          <w:ilvl w:val="1"/>
          <w:numId w:val="6"/>
        </w:numPr>
        <w:tabs>
          <w:tab w:val="num" w:pos="851"/>
        </w:tabs>
        <w:ind w:hanging="1014"/>
        <w:jc w:val="both"/>
        <w:rPr>
          <w:sz w:val="24"/>
        </w:rPr>
      </w:pPr>
      <w:r>
        <w:rPr>
          <w:sz w:val="24"/>
        </w:rPr>
        <w:t xml:space="preserve">modyfikacje treści </w:t>
      </w:r>
      <w:proofErr w:type="spellStart"/>
      <w:r>
        <w:rPr>
          <w:sz w:val="24"/>
        </w:rPr>
        <w:t>siwz</w:t>
      </w:r>
      <w:proofErr w:type="spellEnd"/>
      <w:r>
        <w:rPr>
          <w:sz w:val="24"/>
        </w:rPr>
        <w:t>,</w:t>
      </w:r>
    </w:p>
    <w:p w:rsidR="00054DED" w:rsidRDefault="00054DED" w:rsidP="00054DED">
      <w:pPr>
        <w:numPr>
          <w:ilvl w:val="1"/>
          <w:numId w:val="6"/>
        </w:numPr>
        <w:tabs>
          <w:tab w:val="num" w:pos="851"/>
        </w:tabs>
        <w:ind w:hanging="1014"/>
        <w:jc w:val="both"/>
        <w:rPr>
          <w:sz w:val="24"/>
        </w:rPr>
      </w:pPr>
      <w:r>
        <w:rPr>
          <w:sz w:val="24"/>
        </w:rPr>
        <w:t>wniosek o wyjaśnienie treści oferty,</w:t>
      </w:r>
    </w:p>
    <w:p w:rsidR="00054DED" w:rsidRDefault="00054DED" w:rsidP="00054DED">
      <w:pPr>
        <w:numPr>
          <w:ilvl w:val="1"/>
          <w:numId w:val="6"/>
        </w:numPr>
        <w:tabs>
          <w:tab w:val="num" w:pos="851"/>
        </w:tabs>
        <w:ind w:left="851" w:hanging="425"/>
        <w:jc w:val="both"/>
        <w:rPr>
          <w:sz w:val="24"/>
        </w:rPr>
      </w:pPr>
      <w:r>
        <w:rPr>
          <w:sz w:val="24"/>
        </w:rPr>
        <w:t>wniosek o wyjaśnienie i wyjaśnienia dotyczące oświadczeń i dokumentów, o których mowa w art. 25 ust. 1 ustawy,</w:t>
      </w:r>
    </w:p>
    <w:p w:rsidR="00054DED" w:rsidRPr="008B7C11" w:rsidRDefault="00054DED" w:rsidP="00054DED">
      <w:pPr>
        <w:numPr>
          <w:ilvl w:val="1"/>
          <w:numId w:val="6"/>
        </w:numPr>
        <w:tabs>
          <w:tab w:val="num" w:pos="851"/>
        </w:tabs>
        <w:ind w:left="851" w:hanging="425"/>
        <w:jc w:val="both"/>
        <w:rPr>
          <w:sz w:val="24"/>
        </w:rPr>
      </w:pPr>
      <w:r>
        <w:rPr>
          <w:sz w:val="24"/>
        </w:rPr>
        <w:t xml:space="preserve">informacja o poprawieniu oczywistych </w:t>
      </w:r>
      <w:r w:rsidRPr="008B7C11">
        <w:rPr>
          <w:sz w:val="24"/>
        </w:rPr>
        <w:t xml:space="preserve">omyłek, o których mowa w art. 87 ust. 2 ustawy PZP , </w:t>
      </w:r>
    </w:p>
    <w:p w:rsidR="00054DED" w:rsidRPr="008B7C11" w:rsidRDefault="00054DED" w:rsidP="00054DED">
      <w:pPr>
        <w:numPr>
          <w:ilvl w:val="1"/>
          <w:numId w:val="6"/>
        </w:numPr>
        <w:tabs>
          <w:tab w:val="num" w:pos="851"/>
        </w:tabs>
        <w:ind w:left="851" w:hanging="425"/>
        <w:jc w:val="both"/>
        <w:rPr>
          <w:sz w:val="24"/>
        </w:rPr>
      </w:pPr>
      <w:r w:rsidRPr="008B7C11">
        <w:rPr>
          <w:sz w:val="24"/>
        </w:rPr>
        <w:t xml:space="preserve">oświadczenie wykonawcy w kwestii wyrażenia zgody na poprawienie omyłek rachunkowych, o których mowa w art. 87 ust. 2 </w:t>
      </w:r>
      <w:proofErr w:type="spellStart"/>
      <w:r w:rsidRPr="008B7C11">
        <w:rPr>
          <w:sz w:val="24"/>
        </w:rPr>
        <w:t>pkt</w:t>
      </w:r>
      <w:proofErr w:type="spellEnd"/>
      <w:r w:rsidRPr="008B7C11">
        <w:rPr>
          <w:sz w:val="24"/>
        </w:rPr>
        <w:t xml:space="preserve"> 3 ustawy PZP, </w:t>
      </w:r>
    </w:p>
    <w:p w:rsidR="00054DED" w:rsidRDefault="00054DED" w:rsidP="00054DED">
      <w:pPr>
        <w:numPr>
          <w:ilvl w:val="1"/>
          <w:numId w:val="6"/>
        </w:numPr>
        <w:tabs>
          <w:tab w:val="num" w:pos="851"/>
        </w:tabs>
        <w:ind w:left="851" w:hanging="425"/>
        <w:jc w:val="both"/>
        <w:rPr>
          <w:sz w:val="24"/>
        </w:rPr>
      </w:pPr>
      <w:r>
        <w:rPr>
          <w:sz w:val="24"/>
        </w:rPr>
        <w:t>wniosek zamawiającego o wyrażenie zgody na przedłużenie terminu związania ofertą oraz odpowiedź wykonawcy,</w:t>
      </w:r>
    </w:p>
    <w:p w:rsidR="00054DED" w:rsidRDefault="00054DED" w:rsidP="00054DED">
      <w:pPr>
        <w:numPr>
          <w:ilvl w:val="1"/>
          <w:numId w:val="6"/>
        </w:numPr>
        <w:tabs>
          <w:tab w:val="num" w:pos="851"/>
        </w:tabs>
        <w:ind w:left="851" w:hanging="425"/>
        <w:jc w:val="both"/>
        <w:rPr>
          <w:sz w:val="24"/>
        </w:rPr>
      </w:pPr>
      <w:r>
        <w:rPr>
          <w:sz w:val="24"/>
        </w:rPr>
        <w:t>zawiadomienie o wyborze najkorzystniejszej oferty, o wykonawcach, którzy zostali z postępowania wykluczeni i wykonawcach, których oferty zostały odrzucone,</w:t>
      </w:r>
    </w:p>
    <w:p w:rsidR="00054DED" w:rsidRDefault="00054DED" w:rsidP="00054DED">
      <w:pPr>
        <w:numPr>
          <w:ilvl w:val="1"/>
          <w:numId w:val="6"/>
        </w:numPr>
        <w:tabs>
          <w:tab w:val="num" w:pos="851"/>
        </w:tabs>
        <w:ind w:hanging="1014"/>
        <w:jc w:val="both"/>
        <w:rPr>
          <w:sz w:val="24"/>
        </w:rPr>
      </w:pPr>
      <w:r>
        <w:rPr>
          <w:sz w:val="24"/>
        </w:rPr>
        <w:t>zawiadomienie o unieważnieniu postępowania.</w:t>
      </w:r>
    </w:p>
    <w:p w:rsidR="00054DED" w:rsidRDefault="00054DED" w:rsidP="00054DED">
      <w:pPr>
        <w:numPr>
          <w:ilvl w:val="0"/>
          <w:numId w:val="6"/>
        </w:numPr>
        <w:tabs>
          <w:tab w:val="num" w:pos="426"/>
        </w:tabs>
        <w:ind w:left="426" w:hanging="426"/>
        <w:jc w:val="both"/>
        <w:rPr>
          <w:sz w:val="24"/>
        </w:rPr>
      </w:pPr>
      <w:r>
        <w:rPr>
          <w:sz w:val="24"/>
        </w:rPr>
        <w:t>Jeżeli zamawiający lub wykonawca przekazują oświadczenia, wnioski, zawiadomienia oraz informacje faksem lub e-mailem, każda ze stron na żądanie drugiej niezwłocznie potwierdza fakt ich otrzymania.</w:t>
      </w:r>
    </w:p>
    <w:p w:rsidR="00054DED" w:rsidRDefault="00054DED" w:rsidP="00054DED">
      <w:pPr>
        <w:numPr>
          <w:ilvl w:val="0"/>
          <w:numId w:val="6"/>
        </w:numPr>
        <w:tabs>
          <w:tab w:val="num" w:pos="426"/>
        </w:tabs>
        <w:ind w:left="426" w:hanging="426"/>
        <w:jc w:val="both"/>
        <w:rPr>
          <w:sz w:val="24"/>
        </w:rPr>
      </w:pPr>
      <w:r>
        <w:rPr>
          <w:sz w:val="24"/>
        </w:rPr>
        <w:t>Korespondencja przesłana za pomocą faksu i e-maila po godzinach urzędowania zostanie zarejestrowana w następnym dniu pracy zamawiającego i uznana za wniesioną z datą tego dnia.</w:t>
      </w:r>
    </w:p>
    <w:p w:rsidR="00054DED" w:rsidRDefault="00054DED" w:rsidP="00054DED">
      <w:pPr>
        <w:numPr>
          <w:ilvl w:val="0"/>
          <w:numId w:val="6"/>
        </w:numPr>
        <w:tabs>
          <w:tab w:val="num" w:pos="426"/>
        </w:tabs>
        <w:ind w:left="426" w:hanging="426"/>
        <w:jc w:val="both"/>
        <w:rPr>
          <w:sz w:val="24"/>
        </w:rPr>
      </w:pPr>
      <w:r>
        <w:rPr>
          <w:sz w:val="24"/>
        </w:rPr>
        <w:t>Postępowanie odbywa się w języku polskim w związku z czym wszelkie pisma, dokumenty, oświadczenia itp. składane w trakcie postępowania między zamawiającym a wykonawcami muszą być sporządzone w języku polskim.</w:t>
      </w:r>
    </w:p>
    <w:p w:rsidR="00054DED" w:rsidRDefault="00054DED" w:rsidP="00054DED">
      <w:pPr>
        <w:numPr>
          <w:ilvl w:val="0"/>
          <w:numId w:val="6"/>
        </w:numPr>
        <w:tabs>
          <w:tab w:val="num" w:pos="426"/>
        </w:tabs>
        <w:ind w:left="426" w:hanging="426"/>
        <w:jc w:val="both"/>
        <w:rPr>
          <w:sz w:val="24"/>
        </w:rPr>
      </w:pPr>
      <w:r>
        <w:rPr>
          <w:sz w:val="24"/>
        </w:rPr>
        <w:t xml:space="preserve">Adres do korespondencji jest zamieszczony na pierwszej stronie niniejszej </w:t>
      </w:r>
      <w:proofErr w:type="spellStart"/>
      <w:r>
        <w:rPr>
          <w:sz w:val="24"/>
        </w:rPr>
        <w:t>siwz</w:t>
      </w:r>
      <w:proofErr w:type="spellEnd"/>
      <w:r>
        <w:rPr>
          <w:sz w:val="24"/>
        </w:rPr>
        <w:t>. Zamawiający wymaga, aby wszelkie pisma związane z postępowaniem były kierowane wyłącznie na ten adres.</w:t>
      </w:r>
    </w:p>
    <w:p w:rsidR="00054DED" w:rsidRDefault="00054DED" w:rsidP="00054DED">
      <w:pPr>
        <w:numPr>
          <w:ilvl w:val="0"/>
          <w:numId w:val="6"/>
        </w:numPr>
        <w:tabs>
          <w:tab w:val="num" w:pos="426"/>
        </w:tabs>
        <w:ind w:left="426" w:hanging="426"/>
        <w:jc w:val="both"/>
        <w:rPr>
          <w:sz w:val="24"/>
        </w:rPr>
      </w:pPr>
      <w:r>
        <w:rPr>
          <w:color w:val="000000"/>
          <w:sz w:val="24"/>
        </w:rPr>
        <w:t>Zamawiający nie zamierza zwoływać zebrania wykonawców.</w:t>
      </w:r>
    </w:p>
    <w:p w:rsidR="00054DED" w:rsidRDefault="00054DED" w:rsidP="00054DED">
      <w:pPr>
        <w:numPr>
          <w:ilvl w:val="0"/>
          <w:numId w:val="6"/>
        </w:numPr>
        <w:tabs>
          <w:tab w:val="num" w:pos="426"/>
        </w:tabs>
        <w:ind w:left="426" w:hanging="426"/>
        <w:jc w:val="both"/>
        <w:rPr>
          <w:sz w:val="24"/>
        </w:rPr>
      </w:pPr>
      <w:r>
        <w:rPr>
          <w:color w:val="000000"/>
          <w:sz w:val="24"/>
        </w:rPr>
        <w:t>Osobą uprawnioną do bezpośredniego kontaktowania się z wykonawcami jest</w:t>
      </w:r>
      <w:r>
        <w:rPr>
          <w:sz w:val="24"/>
        </w:rPr>
        <w:t xml:space="preserve"> w sprawach formalnych Aniela Szerszeń  Urząd Gminy Kołbaskowo, pokój Nr 19 tel. /+91/ 311-95-21, </w:t>
      </w:r>
      <w:proofErr w:type="spellStart"/>
      <w:r>
        <w:rPr>
          <w:sz w:val="24"/>
        </w:rPr>
        <w:t>fax</w:t>
      </w:r>
      <w:proofErr w:type="spellEnd"/>
      <w:r>
        <w:rPr>
          <w:sz w:val="24"/>
        </w:rPr>
        <w:t xml:space="preserve"> /+91/ 311-95-10 (wew. 22), w sprawach merytorycznych Waldemar </w:t>
      </w:r>
      <w:proofErr w:type="spellStart"/>
      <w:r>
        <w:rPr>
          <w:sz w:val="24"/>
        </w:rPr>
        <w:t>Trusewicz</w:t>
      </w:r>
      <w:proofErr w:type="spellEnd"/>
      <w:r>
        <w:rPr>
          <w:sz w:val="24"/>
        </w:rPr>
        <w:t xml:space="preserve"> Urząd Gminy Kołbaskowo, pokój Nr 6 tel. /+91/  311-97-17, fax. /+91/ 311-95-10</w:t>
      </w:r>
      <w:r>
        <w:rPr>
          <w:color w:val="000000"/>
          <w:sz w:val="24"/>
        </w:rPr>
        <w:t>, (wew. 22).</w:t>
      </w:r>
    </w:p>
    <w:p w:rsidR="00054DED" w:rsidRPr="008B7C11" w:rsidRDefault="00054DED" w:rsidP="00054DED">
      <w:pPr>
        <w:numPr>
          <w:ilvl w:val="0"/>
          <w:numId w:val="6"/>
        </w:numPr>
        <w:tabs>
          <w:tab w:val="num" w:pos="426"/>
        </w:tabs>
        <w:ind w:left="426" w:hanging="426"/>
        <w:jc w:val="both"/>
        <w:rPr>
          <w:sz w:val="24"/>
        </w:rPr>
      </w:pPr>
      <w:r>
        <w:rPr>
          <w:color w:val="000000"/>
          <w:sz w:val="24"/>
        </w:rPr>
        <w:t xml:space="preserve">Wykonawca może zwrócić się do zamawiającego o wyjaśnienie treści </w:t>
      </w:r>
      <w:proofErr w:type="spellStart"/>
      <w:r>
        <w:rPr>
          <w:color w:val="000000"/>
          <w:sz w:val="24"/>
        </w:rPr>
        <w:t>siwz</w:t>
      </w:r>
      <w:proofErr w:type="spellEnd"/>
      <w:r>
        <w:rPr>
          <w:color w:val="000000"/>
          <w:sz w:val="24"/>
        </w:rPr>
        <w:t xml:space="preserve">. </w:t>
      </w:r>
      <w:r w:rsidRPr="008B7C11">
        <w:rPr>
          <w:sz w:val="24"/>
        </w:rPr>
        <w:t xml:space="preserve">Zamawiający udzieli niezwłocznie wyjaśnień, chyba że prośba o wyjaśnienie treści </w:t>
      </w:r>
      <w:proofErr w:type="spellStart"/>
      <w:r w:rsidRPr="008B7C11">
        <w:rPr>
          <w:sz w:val="24"/>
        </w:rPr>
        <w:t>siwz</w:t>
      </w:r>
      <w:proofErr w:type="spellEnd"/>
      <w:r w:rsidRPr="008B7C11">
        <w:rPr>
          <w:sz w:val="24"/>
        </w:rPr>
        <w:t xml:space="preserve"> wpłynie do niego na mniej niż 2 dni przed upływem terminu składania ofert , pod warunkiem , że wniosek o wyjaśnienie </w:t>
      </w:r>
      <w:proofErr w:type="spellStart"/>
      <w:r w:rsidRPr="008B7C11">
        <w:rPr>
          <w:sz w:val="24"/>
        </w:rPr>
        <w:t>siwz</w:t>
      </w:r>
      <w:proofErr w:type="spellEnd"/>
      <w:r w:rsidRPr="008B7C11">
        <w:rPr>
          <w:sz w:val="24"/>
        </w:rPr>
        <w:t xml:space="preserve"> wpłynie do zamawiającego nie później niż do końca dnia, w którym upływa połowa wyznaczonego terminu składania ofert. </w:t>
      </w:r>
    </w:p>
    <w:p w:rsidR="00054DED" w:rsidRDefault="00054DED" w:rsidP="00054DED">
      <w:pPr>
        <w:numPr>
          <w:ilvl w:val="0"/>
          <w:numId w:val="6"/>
        </w:numPr>
        <w:tabs>
          <w:tab w:val="num" w:pos="426"/>
        </w:tabs>
        <w:ind w:left="426" w:hanging="426"/>
        <w:jc w:val="both"/>
        <w:rPr>
          <w:sz w:val="24"/>
        </w:rPr>
      </w:pPr>
      <w:r>
        <w:rPr>
          <w:color w:val="000000"/>
          <w:sz w:val="24"/>
        </w:rPr>
        <w:t xml:space="preserve">W szczególnie uzasadnionych przypadkach zamawiający może w każdym czasie przed upływem terminu do składania ofert zmodyfikować treść </w:t>
      </w:r>
      <w:proofErr w:type="spellStart"/>
      <w:r>
        <w:rPr>
          <w:color w:val="000000"/>
          <w:sz w:val="24"/>
        </w:rPr>
        <w:t>siwz</w:t>
      </w:r>
      <w:proofErr w:type="spellEnd"/>
      <w:r>
        <w:rPr>
          <w:color w:val="000000"/>
          <w:sz w:val="24"/>
        </w:rPr>
        <w:t xml:space="preserve">. Dokonaną w ten sposób modyfikację przekazuje się niezwłocznie wszystkim wykonawcom, którym przekazano </w:t>
      </w:r>
      <w:proofErr w:type="spellStart"/>
      <w:r>
        <w:rPr>
          <w:color w:val="000000"/>
          <w:sz w:val="24"/>
        </w:rPr>
        <w:t>siwz</w:t>
      </w:r>
      <w:proofErr w:type="spellEnd"/>
      <w:r>
        <w:rPr>
          <w:color w:val="000000"/>
          <w:sz w:val="24"/>
        </w:rPr>
        <w:t xml:space="preserve"> oraz zamieszcza na stronie internetowej.</w:t>
      </w:r>
    </w:p>
    <w:p w:rsidR="00054DED" w:rsidRDefault="00054DED" w:rsidP="00054DED">
      <w:pPr>
        <w:numPr>
          <w:ilvl w:val="0"/>
          <w:numId w:val="6"/>
        </w:numPr>
        <w:tabs>
          <w:tab w:val="num" w:pos="426"/>
        </w:tabs>
        <w:ind w:left="426" w:hanging="426"/>
        <w:jc w:val="both"/>
        <w:rPr>
          <w:sz w:val="24"/>
        </w:rPr>
      </w:pPr>
      <w:r>
        <w:rPr>
          <w:sz w:val="24"/>
        </w:rPr>
        <w:t xml:space="preserve">Zamawiający przedłuży termin składania ofert, jeżeli w wyniku modyfikacji treści </w:t>
      </w:r>
      <w:proofErr w:type="spellStart"/>
      <w:r>
        <w:rPr>
          <w:sz w:val="24"/>
        </w:rPr>
        <w:t>siwz</w:t>
      </w:r>
      <w:proofErr w:type="spellEnd"/>
      <w:r>
        <w:rPr>
          <w:sz w:val="24"/>
        </w:rPr>
        <w:t xml:space="preserve"> niezbędny jest dodatkowy czas na wprowadzenie zmian w ofertach. O przedłużeniu terminu składania ofert zamawiający niezwłocznie zawiadomi wszystkich wykonawców, którym przekazano </w:t>
      </w:r>
      <w:proofErr w:type="spellStart"/>
      <w:r>
        <w:rPr>
          <w:sz w:val="24"/>
        </w:rPr>
        <w:t>siwz</w:t>
      </w:r>
      <w:proofErr w:type="spellEnd"/>
      <w:r>
        <w:rPr>
          <w:sz w:val="24"/>
        </w:rPr>
        <w:t xml:space="preserve"> oraz umieści ją na stronie internetowej.</w:t>
      </w:r>
    </w:p>
    <w:p w:rsidR="00054DED" w:rsidRDefault="00054DED" w:rsidP="00054DED">
      <w:pPr>
        <w:jc w:val="both"/>
        <w:rPr>
          <w:sz w:val="24"/>
        </w:rPr>
      </w:pPr>
    </w:p>
    <w:p w:rsidR="006409E0" w:rsidRDefault="006409E0" w:rsidP="00054DED">
      <w:pPr>
        <w:pStyle w:val="Tekstpodstawowy"/>
      </w:pPr>
    </w:p>
    <w:p w:rsidR="006409E0" w:rsidRDefault="006409E0" w:rsidP="00054DED">
      <w:pPr>
        <w:pStyle w:val="Tekstpodstawowy"/>
      </w:pPr>
    </w:p>
    <w:p w:rsidR="00054DED" w:rsidRDefault="00054DED" w:rsidP="00054DED">
      <w:pPr>
        <w:pStyle w:val="Tekstpodstawowy"/>
      </w:pPr>
      <w:r>
        <w:lastRenderedPageBreak/>
        <w:t>VIII. Miejsce i termin otwarcia ofert.</w:t>
      </w:r>
    </w:p>
    <w:p w:rsidR="00054DED" w:rsidRDefault="00054DED" w:rsidP="00054DED">
      <w:pPr>
        <w:numPr>
          <w:ilvl w:val="0"/>
          <w:numId w:val="7"/>
        </w:numPr>
        <w:rPr>
          <w:sz w:val="24"/>
        </w:rPr>
      </w:pPr>
      <w:r>
        <w:rPr>
          <w:sz w:val="24"/>
        </w:rPr>
        <w:t xml:space="preserve">Otwarcie ofert odbędzie się z dniu </w:t>
      </w:r>
      <w:r w:rsidR="006409E0">
        <w:rPr>
          <w:b/>
          <w:sz w:val="24"/>
        </w:rPr>
        <w:t>23 listopada</w:t>
      </w:r>
      <w:r>
        <w:rPr>
          <w:b/>
          <w:sz w:val="24"/>
        </w:rPr>
        <w:t xml:space="preserve"> 2011 r. o godz. 11.00</w:t>
      </w:r>
      <w:r>
        <w:rPr>
          <w:sz w:val="24"/>
        </w:rPr>
        <w:t xml:space="preserve"> w Urzędzie Gminy  Kołbaskowo pokój Nr 8 /sala konferencyjna/.</w:t>
      </w:r>
    </w:p>
    <w:p w:rsidR="00054DED" w:rsidRDefault="00054DED" w:rsidP="00054DED">
      <w:pPr>
        <w:pStyle w:val="Tekstpodstawowywcity"/>
        <w:numPr>
          <w:ilvl w:val="0"/>
          <w:numId w:val="7"/>
        </w:numPr>
        <w:spacing w:before="40" w:after="40"/>
        <w:rPr>
          <w:sz w:val="24"/>
        </w:rPr>
      </w:pPr>
      <w:r>
        <w:rPr>
          <w:sz w:val="24"/>
        </w:rPr>
        <w:t>Postępowanie toczyć się będzie z podziałem na część: jawną i niejawną.</w:t>
      </w:r>
    </w:p>
    <w:p w:rsidR="00054DED" w:rsidRDefault="00054DED" w:rsidP="00054DED">
      <w:pPr>
        <w:numPr>
          <w:ilvl w:val="0"/>
          <w:numId w:val="7"/>
        </w:numPr>
        <w:tabs>
          <w:tab w:val="left" w:pos="0"/>
        </w:tabs>
        <w:spacing w:before="40" w:after="40"/>
        <w:jc w:val="both"/>
        <w:rPr>
          <w:color w:val="000000"/>
          <w:sz w:val="24"/>
        </w:rPr>
      </w:pPr>
      <w:r>
        <w:rPr>
          <w:color w:val="000000"/>
          <w:sz w:val="24"/>
        </w:rPr>
        <w:t>Zamawiający bezpośrednio przed otwarciem ofert poda kwotę, jaką zamierza przeznaczyć na sfinansowanie zamówienia. Następnie zamawiający otworzy koperty z ofertami i ogłosi nazwę (firmę) i adres (siedzibę) wykonawcy, którego oferta jest otwierana, a także informacje dotyczące ceny oferty, terminu wykonania zamówienia, okresu gwarancji i warunków płatności – zawartych w ofercie.</w:t>
      </w:r>
    </w:p>
    <w:p w:rsidR="00054DED" w:rsidRPr="00DD3DD0" w:rsidRDefault="00054DED" w:rsidP="00054DED">
      <w:pPr>
        <w:numPr>
          <w:ilvl w:val="0"/>
          <w:numId w:val="7"/>
        </w:numPr>
        <w:tabs>
          <w:tab w:val="left" w:pos="993"/>
        </w:tabs>
        <w:spacing w:before="40" w:after="40"/>
        <w:jc w:val="both"/>
        <w:rPr>
          <w:sz w:val="24"/>
        </w:rPr>
      </w:pPr>
      <w:r>
        <w:rPr>
          <w:sz w:val="24"/>
        </w:rPr>
        <w:t xml:space="preserve">Informacje, o których mowa w </w:t>
      </w:r>
      <w:proofErr w:type="spellStart"/>
      <w:r>
        <w:rPr>
          <w:sz w:val="24"/>
        </w:rPr>
        <w:t>pkt</w:t>
      </w:r>
      <w:proofErr w:type="spellEnd"/>
      <w:r>
        <w:rPr>
          <w:sz w:val="24"/>
        </w:rPr>
        <w:t xml:space="preserve"> 3 zamawiający przekaże niezwłocznie wykonawcom, którzy nie byli obecni przy otwarciu ofert, na ich wniosek</w:t>
      </w:r>
      <w:r>
        <w:t>.</w:t>
      </w:r>
    </w:p>
    <w:p w:rsidR="00054DED" w:rsidRDefault="00054DED" w:rsidP="00054DED">
      <w:pPr>
        <w:tabs>
          <w:tab w:val="left" w:pos="993"/>
        </w:tabs>
        <w:spacing w:before="40" w:after="40"/>
        <w:ind w:left="720"/>
        <w:jc w:val="both"/>
        <w:rPr>
          <w:sz w:val="24"/>
        </w:rPr>
      </w:pPr>
    </w:p>
    <w:p w:rsidR="00054DED" w:rsidRDefault="00054DED" w:rsidP="00054DED">
      <w:pPr>
        <w:pStyle w:val="Tekstpodstawowy"/>
      </w:pPr>
      <w:r>
        <w:t>IX.  Miejsce, wysokość i termin składania wadium.</w:t>
      </w:r>
    </w:p>
    <w:p w:rsidR="00054DED" w:rsidRDefault="00054DED" w:rsidP="00054DED">
      <w:pPr>
        <w:rPr>
          <w:sz w:val="24"/>
        </w:rPr>
      </w:pPr>
    </w:p>
    <w:p w:rsidR="00054DED" w:rsidRPr="00DD3DD0" w:rsidRDefault="00054DED" w:rsidP="00054DED">
      <w:pPr>
        <w:rPr>
          <w:sz w:val="24"/>
        </w:rPr>
      </w:pPr>
      <w:r>
        <w:rPr>
          <w:sz w:val="24"/>
        </w:rPr>
        <w:t xml:space="preserve">1.   Warunkiem udziału w postępowaniu o udzielenie zamówienia jest wniesienie wadium w wysokości </w:t>
      </w:r>
      <w:r w:rsidR="003568DE">
        <w:rPr>
          <w:b/>
          <w:sz w:val="24"/>
        </w:rPr>
        <w:t>5</w:t>
      </w:r>
      <w:r>
        <w:rPr>
          <w:b/>
          <w:sz w:val="24"/>
        </w:rPr>
        <w:t xml:space="preserve">0.000,- zł. </w:t>
      </w:r>
      <w:r w:rsidR="003568DE">
        <w:rPr>
          <w:sz w:val="24"/>
        </w:rPr>
        <w:t>(słownie: pięćdziesiąt</w:t>
      </w:r>
      <w:r>
        <w:rPr>
          <w:sz w:val="24"/>
        </w:rPr>
        <w:t xml:space="preserve"> tysięcy 00/100 złotych).</w:t>
      </w:r>
    </w:p>
    <w:p w:rsidR="00054DED" w:rsidRDefault="00054DED" w:rsidP="00054DED">
      <w:pPr>
        <w:pStyle w:val="pkt"/>
        <w:spacing w:before="40" w:after="40"/>
        <w:ind w:left="0" w:firstLine="0"/>
      </w:pPr>
      <w:r>
        <w:t>2.   Wadium może być wnoszone:</w:t>
      </w:r>
    </w:p>
    <w:p w:rsidR="00054DED" w:rsidRDefault="00054DED" w:rsidP="003568DE">
      <w:pPr>
        <w:numPr>
          <w:ilvl w:val="0"/>
          <w:numId w:val="24"/>
        </w:numPr>
        <w:tabs>
          <w:tab w:val="clear" w:pos="360"/>
        </w:tabs>
        <w:ind w:left="720"/>
        <w:jc w:val="both"/>
        <w:rPr>
          <w:b/>
          <w:sz w:val="24"/>
        </w:rPr>
      </w:pPr>
      <w:r>
        <w:rPr>
          <w:color w:val="000000"/>
          <w:sz w:val="24"/>
        </w:rPr>
        <w:t xml:space="preserve">w pieniądzu – przelewem na konto depozytowe Urzędu Gminy Kołbaskowo Nr 9512 4039 27 1111 0000 4099 1928 </w:t>
      </w:r>
      <w:r w:rsidR="003568DE">
        <w:rPr>
          <w:sz w:val="24"/>
        </w:rPr>
        <w:t>w terminie do dnia</w:t>
      </w:r>
      <w:r>
        <w:rPr>
          <w:sz w:val="24"/>
        </w:rPr>
        <w:t xml:space="preserve"> </w:t>
      </w:r>
      <w:r w:rsidR="003568DE">
        <w:rPr>
          <w:b/>
          <w:sz w:val="24"/>
        </w:rPr>
        <w:t xml:space="preserve">22 listopada </w:t>
      </w:r>
      <w:r>
        <w:rPr>
          <w:b/>
          <w:sz w:val="24"/>
        </w:rPr>
        <w:t xml:space="preserve">2011 </w:t>
      </w:r>
      <w:r w:rsidR="003568DE">
        <w:rPr>
          <w:b/>
          <w:sz w:val="24"/>
        </w:rPr>
        <w:t xml:space="preserve">r. do </w:t>
      </w:r>
      <w:r>
        <w:rPr>
          <w:b/>
          <w:sz w:val="24"/>
        </w:rPr>
        <w:t>godz.14.00.</w:t>
      </w:r>
    </w:p>
    <w:p w:rsidR="00054DED" w:rsidRPr="005441EB" w:rsidRDefault="00054DED" w:rsidP="00054DED">
      <w:pPr>
        <w:ind w:left="720"/>
        <w:rPr>
          <w:b/>
          <w:sz w:val="24"/>
        </w:rPr>
      </w:pPr>
      <w:r>
        <w:rPr>
          <w:b/>
          <w:sz w:val="24"/>
        </w:rPr>
        <w:t>Decyduje data wpływu środków do zamawiającego.</w:t>
      </w:r>
    </w:p>
    <w:p w:rsidR="00054DED" w:rsidRDefault="00054DED" w:rsidP="00054DED">
      <w:pPr>
        <w:pStyle w:val="pkt"/>
        <w:numPr>
          <w:ilvl w:val="0"/>
          <w:numId w:val="24"/>
        </w:numPr>
        <w:tabs>
          <w:tab w:val="clear" w:pos="360"/>
        </w:tabs>
        <w:spacing w:before="40" w:after="40"/>
        <w:ind w:left="720"/>
      </w:pPr>
      <w:r>
        <w:rPr>
          <w:color w:val="000000"/>
        </w:rPr>
        <w:t xml:space="preserve">poręczeniach lub gwarancjach bankowych, gwarancjach ubezpieczeniowych, poręczeniach udzielanych przez podmioty, o których mowa w art. 6 ust. 3 </w:t>
      </w:r>
      <w:proofErr w:type="spellStart"/>
      <w:r>
        <w:rPr>
          <w:color w:val="000000"/>
        </w:rPr>
        <w:t>pkt</w:t>
      </w:r>
      <w:proofErr w:type="spellEnd"/>
      <w:r>
        <w:rPr>
          <w:color w:val="000000"/>
        </w:rPr>
        <w:t xml:space="preserve"> 4) lit. b) ustawy z dnia 9 listopada 2000r. o utworzeniu Polskiej Agencji Rozwoju Przedsiębiorczości - w kasie Urzędu Gminy, pok. nr 12  godz. 8.30 – 14.00 </w:t>
      </w:r>
      <w:r>
        <w:t xml:space="preserve">w terminie do dnia  </w:t>
      </w:r>
      <w:r>
        <w:rPr>
          <w:b/>
        </w:rPr>
        <w:t>składania ofert do godz. 10.45.</w:t>
      </w:r>
    </w:p>
    <w:p w:rsidR="00054DED" w:rsidRDefault="00054DED" w:rsidP="00054DED">
      <w:pPr>
        <w:tabs>
          <w:tab w:val="num" w:pos="360"/>
        </w:tabs>
        <w:spacing w:before="40" w:after="40"/>
        <w:ind w:left="360" w:hanging="360"/>
        <w:jc w:val="both"/>
        <w:rPr>
          <w:color w:val="000000"/>
          <w:sz w:val="24"/>
        </w:rPr>
      </w:pPr>
      <w:r>
        <w:rPr>
          <w:color w:val="000000"/>
          <w:sz w:val="24"/>
        </w:rPr>
        <w:t xml:space="preserve">Wykonawca, którego oferta została wybrana, traci wadium wraz z odsetkami na rzecz     </w:t>
      </w:r>
    </w:p>
    <w:p w:rsidR="00054DED" w:rsidRDefault="00054DED" w:rsidP="00054DED">
      <w:pPr>
        <w:spacing w:before="40" w:after="40"/>
        <w:jc w:val="both"/>
        <w:rPr>
          <w:color w:val="000000"/>
          <w:sz w:val="24"/>
        </w:rPr>
      </w:pPr>
      <w:r>
        <w:rPr>
          <w:color w:val="000000"/>
          <w:sz w:val="24"/>
        </w:rPr>
        <w:t xml:space="preserve">      zamawiającego w przypadku gdy:</w:t>
      </w:r>
    </w:p>
    <w:p w:rsidR="00054DED" w:rsidRDefault="00054DED" w:rsidP="00054DED">
      <w:pPr>
        <w:numPr>
          <w:ilvl w:val="0"/>
          <w:numId w:val="22"/>
        </w:numPr>
        <w:spacing w:before="40" w:after="40"/>
        <w:jc w:val="both"/>
        <w:rPr>
          <w:color w:val="000000"/>
          <w:sz w:val="24"/>
        </w:rPr>
      </w:pPr>
      <w:r>
        <w:rPr>
          <w:color w:val="000000"/>
          <w:sz w:val="24"/>
        </w:rPr>
        <w:t>odmówił podpisania umowy w sprawie zamówienia publicznego na warunkach określonych w ofercie,</w:t>
      </w:r>
    </w:p>
    <w:p w:rsidR="00054DED" w:rsidRDefault="00054DED" w:rsidP="00054DED">
      <w:pPr>
        <w:numPr>
          <w:ilvl w:val="0"/>
          <w:numId w:val="22"/>
        </w:numPr>
        <w:spacing w:before="40" w:after="40"/>
        <w:jc w:val="both"/>
        <w:rPr>
          <w:color w:val="000000"/>
          <w:sz w:val="24"/>
        </w:rPr>
      </w:pPr>
      <w:r>
        <w:rPr>
          <w:color w:val="000000"/>
          <w:sz w:val="24"/>
        </w:rPr>
        <w:t>nie wniósł wymaganego zabezpieczenia należytego wykonania umowy,</w:t>
      </w:r>
    </w:p>
    <w:p w:rsidR="00054DED" w:rsidRDefault="00054DED" w:rsidP="00054DED">
      <w:pPr>
        <w:numPr>
          <w:ilvl w:val="0"/>
          <w:numId w:val="22"/>
        </w:numPr>
        <w:spacing w:before="40" w:after="40"/>
        <w:jc w:val="both"/>
        <w:rPr>
          <w:sz w:val="24"/>
        </w:rPr>
      </w:pPr>
      <w:r>
        <w:rPr>
          <w:sz w:val="24"/>
        </w:rPr>
        <w:t>zawarcie umowy w sprawie zamówienia publicznego stało się niemożliwe z przyczyn leżących po stronie wykonawcy.</w:t>
      </w:r>
    </w:p>
    <w:p w:rsidR="00054DED" w:rsidRPr="00E67BF8" w:rsidRDefault="00054DED" w:rsidP="00054DED">
      <w:pPr>
        <w:tabs>
          <w:tab w:val="num" w:pos="360"/>
          <w:tab w:val="right" w:pos="851"/>
        </w:tabs>
        <w:spacing w:before="40" w:after="40"/>
        <w:ind w:left="360" w:hanging="360"/>
        <w:jc w:val="both"/>
        <w:rPr>
          <w:color w:val="000000"/>
          <w:sz w:val="24"/>
        </w:rPr>
      </w:pPr>
      <w:r>
        <w:rPr>
          <w:color w:val="000000"/>
          <w:sz w:val="24"/>
        </w:rPr>
        <w:t>W przypadku, gdy wykonawca wnosi wadium w formie gwarancji bankowej lub gwarancji</w:t>
      </w:r>
      <w:r w:rsidRPr="00E67BF8">
        <w:rPr>
          <w:color w:val="000000"/>
          <w:sz w:val="24"/>
        </w:rPr>
        <w:t xml:space="preserve"> ubezpieczeniowej z treści tych gwarancji musi w szczególności jednoznacznie wynikać:</w:t>
      </w:r>
    </w:p>
    <w:p w:rsidR="00054DED" w:rsidRDefault="00054DED" w:rsidP="00054DED">
      <w:pPr>
        <w:numPr>
          <w:ilvl w:val="0"/>
          <w:numId w:val="23"/>
        </w:numPr>
        <w:spacing w:before="40" w:after="40"/>
        <w:jc w:val="both"/>
        <w:rPr>
          <w:color w:val="000000"/>
          <w:sz w:val="24"/>
        </w:rPr>
      </w:pPr>
      <w:r>
        <w:rPr>
          <w:color w:val="000000"/>
          <w:sz w:val="24"/>
        </w:rPr>
        <w:t xml:space="preserve">zobowiązanie gwaranta (banku, zakładu ubezpieczeń) do zapłaty całej kwoty wadium </w:t>
      </w:r>
      <w:r>
        <w:rPr>
          <w:b/>
          <w:color w:val="000000"/>
          <w:sz w:val="24"/>
        </w:rPr>
        <w:t xml:space="preserve">nieodwołalnie i bezwarunkowo </w:t>
      </w:r>
      <w:r>
        <w:rPr>
          <w:color w:val="000000"/>
          <w:sz w:val="24"/>
        </w:rPr>
        <w:t xml:space="preserve">na pierwsze żądanie zamawiającego (beneficjenta gwarancji) </w:t>
      </w:r>
      <w:r>
        <w:rPr>
          <w:color w:val="000000"/>
          <w:sz w:val="24"/>
          <w:u w:val="single"/>
        </w:rPr>
        <w:t>zawierające oświadczenie,</w:t>
      </w:r>
      <w:r>
        <w:rPr>
          <w:color w:val="000000"/>
          <w:sz w:val="24"/>
        </w:rPr>
        <w:t xml:space="preserve"> że zaistniały okoliczności, o których mowa w </w:t>
      </w:r>
      <w:proofErr w:type="spellStart"/>
      <w:r>
        <w:rPr>
          <w:color w:val="000000"/>
          <w:sz w:val="24"/>
        </w:rPr>
        <w:t>pkt</w:t>
      </w:r>
      <w:proofErr w:type="spellEnd"/>
      <w:r>
        <w:rPr>
          <w:color w:val="000000"/>
          <w:sz w:val="24"/>
        </w:rPr>
        <w:t xml:space="preserve"> 3. bez potwierdzania tych okoliczności, </w:t>
      </w:r>
    </w:p>
    <w:p w:rsidR="00054DED" w:rsidRDefault="00054DED" w:rsidP="00054DED">
      <w:pPr>
        <w:numPr>
          <w:ilvl w:val="0"/>
          <w:numId w:val="23"/>
        </w:numPr>
        <w:spacing w:before="40" w:after="40"/>
        <w:jc w:val="both"/>
        <w:rPr>
          <w:color w:val="000000"/>
          <w:sz w:val="24"/>
        </w:rPr>
      </w:pPr>
      <w:r>
        <w:rPr>
          <w:color w:val="000000"/>
          <w:sz w:val="24"/>
        </w:rPr>
        <w:t>termin obowiązywania gwarancji, który nie może być krótszy niż termin związania ofertą,</w:t>
      </w:r>
    </w:p>
    <w:p w:rsidR="00054DED" w:rsidRDefault="00054DED" w:rsidP="00054DED">
      <w:pPr>
        <w:numPr>
          <w:ilvl w:val="0"/>
          <w:numId w:val="23"/>
        </w:numPr>
        <w:tabs>
          <w:tab w:val="num" w:pos="0"/>
        </w:tabs>
        <w:spacing w:before="40" w:after="40"/>
        <w:ind w:left="-142" w:firstLine="142"/>
        <w:jc w:val="both"/>
        <w:rPr>
          <w:sz w:val="24"/>
        </w:rPr>
      </w:pPr>
      <w:r>
        <w:rPr>
          <w:color w:val="000000"/>
          <w:sz w:val="24"/>
        </w:rPr>
        <w:t>miejsce i termin zwrotu gwarancji.</w:t>
      </w:r>
    </w:p>
    <w:p w:rsidR="00054DED" w:rsidRDefault="00054DED" w:rsidP="00054DED">
      <w:pPr>
        <w:pStyle w:val="Tekstpodstawowy"/>
      </w:pPr>
    </w:p>
    <w:p w:rsidR="00054DED" w:rsidRDefault="00054DED" w:rsidP="00054DED">
      <w:pPr>
        <w:pStyle w:val="Tekstpodstawowy"/>
      </w:pPr>
      <w:r>
        <w:t>X. Zasady prowadzenia postępowania o udzielenie zamówienia.</w:t>
      </w:r>
    </w:p>
    <w:p w:rsidR="00054DED" w:rsidRDefault="00054DED" w:rsidP="00054DED">
      <w:pPr>
        <w:numPr>
          <w:ilvl w:val="0"/>
          <w:numId w:val="3"/>
        </w:numPr>
        <w:ind w:left="357" w:hanging="357"/>
        <w:jc w:val="both"/>
        <w:rPr>
          <w:color w:val="000000"/>
          <w:sz w:val="24"/>
        </w:rPr>
      </w:pPr>
      <w:r>
        <w:rPr>
          <w:color w:val="000000"/>
          <w:sz w:val="24"/>
        </w:rPr>
        <w:t>Zamawiający prowadzi protokół postępowania.</w:t>
      </w:r>
    </w:p>
    <w:p w:rsidR="00054DED" w:rsidRDefault="00054DED" w:rsidP="00054DED">
      <w:pPr>
        <w:numPr>
          <w:ilvl w:val="0"/>
          <w:numId w:val="3"/>
        </w:numPr>
        <w:ind w:left="357" w:hanging="357"/>
        <w:jc w:val="both"/>
        <w:rPr>
          <w:color w:val="000000"/>
          <w:sz w:val="24"/>
        </w:rPr>
      </w:pPr>
      <w:r>
        <w:rPr>
          <w:sz w:val="24"/>
        </w:rPr>
        <w:t xml:space="preserve">Protokół postępowania wraz z załącznikami jest jawny. Protokół, załączniki do protokołu takie jak opinie biegłych, oświadczenia, informacje, zawiadomienia, wnioski, inne </w:t>
      </w:r>
      <w:r>
        <w:rPr>
          <w:sz w:val="24"/>
        </w:rPr>
        <w:lastRenderedPageBreak/>
        <w:t>dokumenty i informacje składane przez zamawiającego i wykonawców udostępnia się po dokonaniu wyboru najkorzystniejszej oferty lub unieważnieniu postępowania. Oferty są jawne od chwili ich otwarcia.</w:t>
      </w:r>
    </w:p>
    <w:p w:rsidR="00054DED" w:rsidRDefault="00054DED" w:rsidP="00054DED">
      <w:pPr>
        <w:numPr>
          <w:ilvl w:val="0"/>
          <w:numId w:val="3"/>
        </w:numPr>
        <w:ind w:left="357" w:hanging="357"/>
        <w:jc w:val="both"/>
        <w:rPr>
          <w:color w:val="000000"/>
          <w:sz w:val="24"/>
        </w:rPr>
      </w:pPr>
      <w:r>
        <w:rPr>
          <w:sz w:val="24"/>
        </w:rPr>
        <w:t>Nie ujawnia się informacji stanowiących tajemnicę przedsiębiorstwa w rozumieniu przepisów o zwalczaniu nieuczciwej konkurencji, jeżeli wykonawca, nie później niż w terminie składania ofert, zastrzegł, że nie mogą one być udostępniane.</w:t>
      </w:r>
    </w:p>
    <w:p w:rsidR="00054DED" w:rsidRDefault="00054DED" w:rsidP="00054DED">
      <w:pPr>
        <w:numPr>
          <w:ilvl w:val="0"/>
          <w:numId w:val="3"/>
        </w:numPr>
        <w:ind w:left="357" w:hanging="357"/>
        <w:jc w:val="both"/>
        <w:rPr>
          <w:sz w:val="24"/>
        </w:rPr>
      </w:pPr>
      <w:r>
        <w:rPr>
          <w:sz w:val="24"/>
        </w:rPr>
        <w:t>W przypadku zastrzeżenia informacji wykonawca ma obowiązek wydzielić z oferty informacje stanowiące tajemnicę jego przedsiębiorstwa i oznaczyć je klauzulą „nie udostępniać. Informacje stanowią tajemnicę przedsiębiorstwa w rozumieniu art. 11 ust. 4 ustawy o zwalczaniu nieuczciwej konkurencji (Dz. U. z 2003 r. nr 153, poz. 1503 z późniejszymi zmianami)”.</w:t>
      </w:r>
    </w:p>
    <w:p w:rsidR="00054DED" w:rsidRDefault="00054DED" w:rsidP="00054DED">
      <w:pPr>
        <w:numPr>
          <w:ilvl w:val="0"/>
          <w:numId w:val="3"/>
        </w:numPr>
        <w:ind w:left="357" w:hanging="357"/>
        <w:jc w:val="both"/>
        <w:rPr>
          <w:color w:val="000000"/>
          <w:sz w:val="24"/>
        </w:rPr>
      </w:pPr>
      <w:r>
        <w:rPr>
          <w:sz w:val="24"/>
        </w:rPr>
        <w:t>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w:t>
      </w:r>
    </w:p>
    <w:p w:rsidR="00054DED" w:rsidRDefault="00054DED" w:rsidP="00054DED">
      <w:pPr>
        <w:rPr>
          <w:sz w:val="24"/>
        </w:rPr>
      </w:pPr>
    </w:p>
    <w:p w:rsidR="00054DED" w:rsidRDefault="00054DED" w:rsidP="00054DED">
      <w:pPr>
        <w:pStyle w:val="Nagwek9"/>
        <w:numPr>
          <w:ilvl w:val="0"/>
          <w:numId w:val="0"/>
        </w:numPr>
        <w:rPr>
          <w:sz w:val="24"/>
        </w:rPr>
      </w:pPr>
      <w:r>
        <w:t>XI. Warunki stawiane wykonawcom i opis sposobu oceny ich spełnienia.</w:t>
      </w:r>
    </w:p>
    <w:p w:rsidR="003568DE" w:rsidRPr="008B7C11" w:rsidRDefault="003568DE" w:rsidP="003568DE">
      <w:pPr>
        <w:numPr>
          <w:ilvl w:val="0"/>
          <w:numId w:val="4"/>
        </w:numPr>
        <w:jc w:val="both"/>
        <w:rPr>
          <w:sz w:val="24"/>
        </w:rPr>
      </w:pPr>
      <w:r w:rsidRPr="008B7C11">
        <w:rPr>
          <w:sz w:val="24"/>
        </w:rPr>
        <w:t>Ubiegać się o udzielenie zamówienia publicznego mogą wykonawcy, którzy wykażą, że spełniają warunki udziału w postępowaniu, o których mowa w art. 22 ust. 1 ustawy PZP oraz wykażą brak podstaw do wykluczenia  z postępowania, o których mowa w art. 24 ustawy PZP</w:t>
      </w:r>
      <w:r>
        <w:rPr>
          <w:sz w:val="24"/>
        </w:rPr>
        <w:t>.</w:t>
      </w:r>
      <w:r w:rsidRPr="008B7C11">
        <w:rPr>
          <w:sz w:val="24"/>
        </w:rPr>
        <w:t xml:space="preserve"> </w:t>
      </w:r>
    </w:p>
    <w:p w:rsidR="003568DE" w:rsidRPr="008B7C11" w:rsidRDefault="003568DE" w:rsidP="003568DE">
      <w:pPr>
        <w:numPr>
          <w:ilvl w:val="0"/>
          <w:numId w:val="4"/>
        </w:numPr>
        <w:jc w:val="both"/>
        <w:rPr>
          <w:sz w:val="24"/>
        </w:rPr>
      </w:pPr>
      <w:r w:rsidRPr="008B7C11">
        <w:rPr>
          <w:sz w:val="24"/>
        </w:rPr>
        <w:t>W celu potwierdzenia, spełnienia warunków udziału w postępowaniu  każdy z wykonawców ma obowiązek złożyć następujące dokumenty potwierdzające spełnianie warunków udziału w postępowaniu:</w:t>
      </w:r>
    </w:p>
    <w:p w:rsidR="003568DE" w:rsidRPr="008B7C11" w:rsidRDefault="003568DE" w:rsidP="003568DE">
      <w:pPr>
        <w:numPr>
          <w:ilvl w:val="0"/>
          <w:numId w:val="8"/>
        </w:numPr>
        <w:ind w:left="786"/>
        <w:jc w:val="both"/>
        <w:rPr>
          <w:sz w:val="24"/>
        </w:rPr>
      </w:pPr>
      <w:r w:rsidRPr="008B7C11">
        <w:rPr>
          <w:b/>
          <w:sz w:val="24"/>
        </w:rPr>
        <w:t>oświadczenie wykonawcy,</w:t>
      </w:r>
      <w:r w:rsidRPr="008B7C11">
        <w:rPr>
          <w:sz w:val="24"/>
        </w:rPr>
        <w:t xml:space="preserve"> o spełnianiu warunków określonych w art. 22 ustawy, według wzoru, stanowiącego </w:t>
      </w:r>
      <w:r w:rsidRPr="008B7C11">
        <w:rPr>
          <w:b/>
          <w:sz w:val="24"/>
        </w:rPr>
        <w:t>załącznik nr 2</w:t>
      </w:r>
      <w:r w:rsidRPr="008B7C11">
        <w:rPr>
          <w:sz w:val="24"/>
        </w:rPr>
        <w:t xml:space="preserve"> do niniejszej </w:t>
      </w:r>
      <w:proofErr w:type="spellStart"/>
      <w:r w:rsidRPr="008B7C11">
        <w:rPr>
          <w:sz w:val="24"/>
        </w:rPr>
        <w:t>siwz</w:t>
      </w:r>
      <w:proofErr w:type="spellEnd"/>
      <w:r w:rsidRPr="008B7C11">
        <w:rPr>
          <w:sz w:val="24"/>
        </w:rPr>
        <w:t xml:space="preserve"> oraz </w:t>
      </w:r>
      <w:r w:rsidRPr="008B7C11">
        <w:rPr>
          <w:b/>
          <w:sz w:val="24"/>
        </w:rPr>
        <w:t>oświadczenie o braku podstaw wykluczenia z postępowania</w:t>
      </w:r>
      <w:r>
        <w:rPr>
          <w:sz w:val="24"/>
        </w:rPr>
        <w:t xml:space="preserve">, stanowiącego </w:t>
      </w:r>
      <w:r w:rsidRPr="008B7C11">
        <w:rPr>
          <w:b/>
          <w:sz w:val="24"/>
        </w:rPr>
        <w:t>załącznik nr 3</w:t>
      </w:r>
      <w:r w:rsidRPr="008B7C11">
        <w:rPr>
          <w:sz w:val="24"/>
        </w:rPr>
        <w:t xml:space="preserve"> do niniejszej </w:t>
      </w:r>
      <w:proofErr w:type="spellStart"/>
      <w:r w:rsidRPr="008B7C11">
        <w:rPr>
          <w:sz w:val="24"/>
        </w:rPr>
        <w:t>siwz</w:t>
      </w:r>
      <w:proofErr w:type="spellEnd"/>
      <w:r w:rsidRPr="008B7C11">
        <w:rPr>
          <w:sz w:val="24"/>
        </w:rPr>
        <w:t xml:space="preserve">.  </w:t>
      </w:r>
    </w:p>
    <w:p w:rsidR="003568DE" w:rsidRPr="00003BDC" w:rsidRDefault="003568DE" w:rsidP="003568DE">
      <w:pPr>
        <w:numPr>
          <w:ilvl w:val="0"/>
          <w:numId w:val="8"/>
        </w:numPr>
        <w:tabs>
          <w:tab w:val="clear" w:pos="360"/>
        </w:tabs>
        <w:ind w:left="720"/>
        <w:jc w:val="both"/>
        <w:rPr>
          <w:rFonts w:ascii="New Thimes Roman" w:hAnsi="New Thimes Roman"/>
          <w:sz w:val="24"/>
          <w:szCs w:val="24"/>
          <w:u w:val="single"/>
        </w:rPr>
      </w:pPr>
      <w:r>
        <w:rPr>
          <w:rFonts w:ascii="New Thimes Roman" w:hAnsi="New Thimes Roman"/>
          <w:b/>
          <w:sz w:val="24"/>
          <w:szCs w:val="24"/>
        </w:rPr>
        <w:t xml:space="preserve">pełnomocnictwo </w:t>
      </w:r>
      <w:r>
        <w:rPr>
          <w:rFonts w:ascii="New Thimes Roman" w:hAnsi="New Thimes Roman"/>
          <w:sz w:val="24"/>
          <w:szCs w:val="24"/>
        </w:rPr>
        <w:t xml:space="preserve">do reprezentowania Wykonawców wspólnie ubiegających się o udzielenie niniejszego zamówienia albo reprezentowania w postępowaniu i zawarcia umowy w sprawie niniejszego zamówienia publicznego – w przypadku, gdy Wykonawcy </w:t>
      </w:r>
      <w:r>
        <w:rPr>
          <w:rFonts w:ascii="New Thimes Roman" w:hAnsi="New Thimes Roman" w:hint="eastAsia"/>
          <w:sz w:val="24"/>
          <w:szCs w:val="24"/>
        </w:rPr>
        <w:t>składają</w:t>
      </w:r>
      <w:r>
        <w:rPr>
          <w:rFonts w:ascii="New Thimes Roman" w:hAnsi="New Thimes Roman"/>
          <w:sz w:val="24"/>
          <w:szCs w:val="24"/>
        </w:rPr>
        <w:t xml:space="preserve"> wspólną ofertę,</w:t>
      </w:r>
    </w:p>
    <w:p w:rsidR="003568DE" w:rsidRPr="00252E62" w:rsidRDefault="003568DE" w:rsidP="003568DE">
      <w:pPr>
        <w:numPr>
          <w:ilvl w:val="0"/>
          <w:numId w:val="8"/>
        </w:numPr>
        <w:ind w:left="786"/>
        <w:jc w:val="both"/>
        <w:rPr>
          <w:sz w:val="24"/>
        </w:rPr>
      </w:pPr>
      <w:r>
        <w:rPr>
          <w:rFonts w:ascii="New Thimes Roman" w:hAnsi="New Thimes Roman"/>
          <w:b/>
          <w:sz w:val="24"/>
          <w:szCs w:val="24"/>
        </w:rPr>
        <w:t xml:space="preserve">pełnomocnictwo </w:t>
      </w:r>
      <w:r>
        <w:rPr>
          <w:rFonts w:ascii="New Thimes Roman" w:hAnsi="New Thimes Roman"/>
          <w:sz w:val="24"/>
          <w:szCs w:val="24"/>
        </w:rPr>
        <w:t xml:space="preserve">-  w przypadku, gdy upoważnienie do podpisania oferty nie wynika bezpośrednio </w:t>
      </w:r>
      <w:r w:rsidR="00464377">
        <w:rPr>
          <w:rFonts w:ascii="New Thimes Roman" w:hAnsi="New Thimes Roman"/>
          <w:sz w:val="24"/>
          <w:szCs w:val="24"/>
        </w:rPr>
        <w:t>z</w:t>
      </w:r>
      <w:r>
        <w:rPr>
          <w:rFonts w:ascii="New Thimes Roman" w:hAnsi="New Thimes Roman"/>
          <w:sz w:val="24"/>
          <w:szCs w:val="24"/>
        </w:rPr>
        <w:t xml:space="preserve"> odpisu z właściwego </w:t>
      </w:r>
      <w:r>
        <w:rPr>
          <w:rFonts w:ascii="New Thimes Roman" w:hAnsi="New Thimes Roman" w:hint="eastAsia"/>
          <w:sz w:val="24"/>
          <w:szCs w:val="24"/>
        </w:rPr>
        <w:t>rejestru</w:t>
      </w:r>
      <w:r>
        <w:rPr>
          <w:rFonts w:ascii="New Thimes Roman" w:hAnsi="New Thimes Roman"/>
          <w:sz w:val="24"/>
          <w:szCs w:val="24"/>
        </w:rPr>
        <w:t xml:space="preserve"> albo zaświadczenia o wpisie do ewidencji działalności gospodarczej,</w:t>
      </w:r>
    </w:p>
    <w:p w:rsidR="00464377" w:rsidRDefault="00464377" w:rsidP="00464377">
      <w:pPr>
        <w:numPr>
          <w:ilvl w:val="0"/>
          <w:numId w:val="8"/>
        </w:numPr>
        <w:ind w:left="786"/>
        <w:jc w:val="both"/>
        <w:rPr>
          <w:sz w:val="24"/>
          <w:szCs w:val="24"/>
        </w:rPr>
      </w:pPr>
      <w:r>
        <w:rPr>
          <w:rFonts w:cs="Arial"/>
          <w:b/>
          <w:sz w:val="24"/>
          <w:szCs w:val="24"/>
        </w:rPr>
        <w:t>aktualne</w:t>
      </w:r>
      <w:r w:rsidRPr="008F0ED9">
        <w:rPr>
          <w:rFonts w:cs="Arial"/>
          <w:b/>
          <w:sz w:val="24"/>
          <w:szCs w:val="24"/>
        </w:rPr>
        <w:t xml:space="preserve"> zaświadczeni</w:t>
      </w:r>
      <w:r>
        <w:rPr>
          <w:rFonts w:cs="Arial"/>
          <w:b/>
          <w:sz w:val="24"/>
          <w:szCs w:val="24"/>
        </w:rPr>
        <w:t>e</w:t>
      </w:r>
      <w:r w:rsidRPr="008F0ED9">
        <w:rPr>
          <w:rFonts w:cs="Arial"/>
          <w:sz w:val="24"/>
          <w:szCs w:val="24"/>
        </w:rPr>
        <w:t xml:space="preserve"> właściwego oddziału </w:t>
      </w:r>
      <w:r w:rsidRPr="008F0ED9">
        <w:rPr>
          <w:rFonts w:cs="Arial"/>
          <w:b/>
          <w:sz w:val="24"/>
          <w:szCs w:val="24"/>
        </w:rPr>
        <w:t>Zakładu Ubezpieczeń Społecznych lub Kasy Rolniczego Ubezpieczenia Społecznego</w:t>
      </w:r>
      <w:r w:rsidRPr="008F0ED9">
        <w:rPr>
          <w:rFonts w:cs="Arial"/>
          <w:sz w:val="24"/>
          <w:szCs w:val="24"/>
        </w:rPr>
        <w:t xml:space="preserve">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-wystawionego nie wcześniej niż 3 miesiące przed upływem terminu składania wniosków o dopuszczenie do udziału w postępowaniu o udzielenie zamówienia albo składania ofert;</w:t>
      </w:r>
    </w:p>
    <w:p w:rsidR="00464377" w:rsidRPr="008F0ED9" w:rsidRDefault="00464377" w:rsidP="00464377">
      <w:pPr>
        <w:numPr>
          <w:ilvl w:val="0"/>
          <w:numId w:val="8"/>
        </w:numPr>
        <w:ind w:left="786"/>
        <w:jc w:val="both"/>
        <w:rPr>
          <w:sz w:val="24"/>
          <w:szCs w:val="24"/>
        </w:rPr>
      </w:pPr>
      <w:r>
        <w:rPr>
          <w:rFonts w:cs="Arial"/>
          <w:b/>
          <w:sz w:val="24"/>
          <w:szCs w:val="24"/>
        </w:rPr>
        <w:t>aktualne zaświadczenie</w:t>
      </w:r>
      <w:r w:rsidRPr="00AC7183">
        <w:rPr>
          <w:rFonts w:cs="Arial"/>
          <w:b/>
          <w:sz w:val="24"/>
          <w:szCs w:val="24"/>
        </w:rPr>
        <w:t xml:space="preserve"> właściwego naczelnika urzędu skarbowego</w:t>
      </w:r>
      <w:r w:rsidRPr="008F0ED9">
        <w:rPr>
          <w:rFonts w:cs="Arial"/>
          <w:sz w:val="24"/>
          <w:szCs w:val="24"/>
        </w:rPr>
        <w:t xml:space="preserve"> potwierdzającego,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w:t>
      </w:r>
    </w:p>
    <w:p w:rsidR="003568DE" w:rsidRDefault="003568DE" w:rsidP="003568DE">
      <w:pPr>
        <w:numPr>
          <w:ilvl w:val="0"/>
          <w:numId w:val="8"/>
        </w:numPr>
        <w:ind w:left="786"/>
        <w:jc w:val="both"/>
        <w:rPr>
          <w:sz w:val="24"/>
        </w:rPr>
      </w:pPr>
      <w:r>
        <w:rPr>
          <w:b/>
          <w:sz w:val="24"/>
        </w:rPr>
        <w:lastRenderedPageBreak/>
        <w:t xml:space="preserve">ofertę cenową </w:t>
      </w:r>
      <w:r w:rsidRPr="00570821">
        <w:rPr>
          <w:sz w:val="24"/>
        </w:rPr>
        <w:t>według załącznika nr 1</w:t>
      </w:r>
      <w:r>
        <w:rPr>
          <w:sz w:val="24"/>
        </w:rPr>
        <w:t xml:space="preserve"> do </w:t>
      </w:r>
      <w:proofErr w:type="spellStart"/>
      <w:r>
        <w:rPr>
          <w:sz w:val="24"/>
        </w:rPr>
        <w:t>siwz</w:t>
      </w:r>
      <w:proofErr w:type="spellEnd"/>
      <w:r w:rsidRPr="00570821">
        <w:rPr>
          <w:sz w:val="24"/>
        </w:rPr>
        <w:t>,</w:t>
      </w:r>
    </w:p>
    <w:p w:rsidR="003568DE" w:rsidRDefault="003568DE" w:rsidP="003568DE">
      <w:pPr>
        <w:numPr>
          <w:ilvl w:val="0"/>
          <w:numId w:val="8"/>
        </w:numPr>
        <w:ind w:left="786"/>
        <w:jc w:val="both"/>
        <w:rPr>
          <w:sz w:val="24"/>
        </w:rPr>
      </w:pPr>
      <w:r w:rsidRPr="005D0C09">
        <w:rPr>
          <w:b/>
          <w:sz w:val="24"/>
        </w:rPr>
        <w:t>wykaz osób i pomiotów</w:t>
      </w:r>
      <w:r w:rsidRPr="005D0C09">
        <w:rPr>
          <w:sz w:val="24"/>
        </w:rPr>
        <w:t xml:space="preserve"> , które będą uczestniczyć w wykonaniu zamówienia, wraz z danymi na temat ich kwalifikacji zawodowych, doświadczenia i wykształcenia niezbędnych do wykonania zamówienia a także zakresu wykonywanych przez nie czynności według wzoru, stanowiącego </w:t>
      </w:r>
      <w:r w:rsidRPr="005D0C09">
        <w:rPr>
          <w:b/>
          <w:sz w:val="24"/>
        </w:rPr>
        <w:t xml:space="preserve">załącznik Nr 4 </w:t>
      </w:r>
      <w:r w:rsidRPr="005D0C09">
        <w:rPr>
          <w:sz w:val="24"/>
        </w:rPr>
        <w:t xml:space="preserve">do niniejszej </w:t>
      </w:r>
      <w:proofErr w:type="spellStart"/>
      <w:r w:rsidRPr="005D0C09">
        <w:rPr>
          <w:sz w:val="24"/>
        </w:rPr>
        <w:t>siwz</w:t>
      </w:r>
      <w:proofErr w:type="spellEnd"/>
      <w:r w:rsidRPr="005D0C09">
        <w:rPr>
          <w:sz w:val="24"/>
        </w:rPr>
        <w:t>. Zamawiający uzna że wykonawca dysponuje osobami zdolnymi do wykonania zamówienia, jeżeli wykaże minimum 1 osobę posiadające uprawnienia budow</w:t>
      </w:r>
      <w:r>
        <w:rPr>
          <w:sz w:val="24"/>
        </w:rPr>
        <w:t>lane do kierowania robotami budowlanymi bez ograniczeń w specjalności:</w:t>
      </w:r>
    </w:p>
    <w:p w:rsidR="003568DE" w:rsidRDefault="003568DE" w:rsidP="003568DE">
      <w:pPr>
        <w:numPr>
          <w:ilvl w:val="0"/>
          <w:numId w:val="28"/>
        </w:numPr>
        <w:jc w:val="both"/>
        <w:rPr>
          <w:sz w:val="24"/>
        </w:rPr>
      </w:pPr>
      <w:r>
        <w:rPr>
          <w:sz w:val="24"/>
        </w:rPr>
        <w:t xml:space="preserve">konstrukcyjno-budowlanej, </w:t>
      </w:r>
    </w:p>
    <w:p w:rsidR="003568DE" w:rsidRDefault="003568DE" w:rsidP="003568DE">
      <w:pPr>
        <w:numPr>
          <w:ilvl w:val="0"/>
          <w:numId w:val="28"/>
        </w:numPr>
        <w:jc w:val="both"/>
        <w:rPr>
          <w:sz w:val="24"/>
        </w:rPr>
      </w:pPr>
      <w:r>
        <w:rPr>
          <w:sz w:val="24"/>
        </w:rPr>
        <w:t>instalacyjnej w zakresie sieci, instalacji i urządzeń elektrycznych i elektroenergetycznych,</w:t>
      </w:r>
    </w:p>
    <w:p w:rsidR="003568DE" w:rsidRPr="005D0C09" w:rsidRDefault="003568DE" w:rsidP="003568DE">
      <w:pPr>
        <w:numPr>
          <w:ilvl w:val="0"/>
          <w:numId w:val="28"/>
        </w:numPr>
        <w:jc w:val="both"/>
        <w:rPr>
          <w:sz w:val="24"/>
        </w:rPr>
      </w:pPr>
      <w:r>
        <w:rPr>
          <w:sz w:val="24"/>
        </w:rPr>
        <w:t>instalacyjnej w zakresie sieci, instalacji i urządzeń cieplnych, wentylacyjnych, gazowych, wodociągowych i kanalizacyjnych</w:t>
      </w:r>
    </w:p>
    <w:p w:rsidR="003568DE" w:rsidRDefault="003568DE" w:rsidP="003568DE">
      <w:pPr>
        <w:ind w:left="786"/>
        <w:jc w:val="both"/>
        <w:rPr>
          <w:sz w:val="24"/>
        </w:rPr>
      </w:pPr>
      <w:r>
        <w:rPr>
          <w:sz w:val="24"/>
          <w:u w:val="single"/>
        </w:rPr>
        <w:t>W przypadku składania oferty wspólnej wykonawcy składają jeden wspólny wykaz osób i podmiotów.</w:t>
      </w:r>
    </w:p>
    <w:p w:rsidR="003568DE" w:rsidRDefault="003568DE" w:rsidP="003568DE">
      <w:pPr>
        <w:numPr>
          <w:ilvl w:val="0"/>
          <w:numId w:val="8"/>
        </w:numPr>
        <w:ind w:left="786"/>
        <w:jc w:val="both"/>
        <w:rPr>
          <w:sz w:val="24"/>
        </w:rPr>
      </w:pPr>
      <w:r>
        <w:rPr>
          <w:b/>
          <w:sz w:val="24"/>
        </w:rPr>
        <w:t xml:space="preserve">Dokumenty stwierdzające, że osoby, o których mowa w </w:t>
      </w:r>
      <w:proofErr w:type="spellStart"/>
      <w:r>
        <w:rPr>
          <w:b/>
          <w:sz w:val="24"/>
        </w:rPr>
        <w:t>ppkt</w:t>
      </w:r>
      <w:proofErr w:type="spellEnd"/>
      <w:r>
        <w:rPr>
          <w:b/>
          <w:sz w:val="24"/>
        </w:rPr>
        <w:t xml:space="preserve"> 7), posiadają wymagane uprawnienia</w:t>
      </w:r>
      <w:r>
        <w:rPr>
          <w:sz w:val="24"/>
        </w:rPr>
        <w:t xml:space="preserve"> </w:t>
      </w:r>
      <w:proofErr w:type="spellStart"/>
      <w:r>
        <w:rPr>
          <w:sz w:val="24"/>
        </w:rPr>
        <w:t>tj</w:t>
      </w:r>
      <w:proofErr w:type="spellEnd"/>
      <w:r>
        <w:rPr>
          <w:sz w:val="24"/>
        </w:rPr>
        <w:t xml:space="preserve">  uprawnienia budowlane w odpowiedniej specjalności , zaświadczenie o przynależności do Okręgowej Izby Inżynierów Budownictwa.</w:t>
      </w:r>
    </w:p>
    <w:p w:rsidR="003568DE" w:rsidRPr="00BA5E11" w:rsidRDefault="003568DE" w:rsidP="003568DE">
      <w:pPr>
        <w:numPr>
          <w:ilvl w:val="0"/>
          <w:numId w:val="8"/>
        </w:numPr>
        <w:ind w:left="786"/>
        <w:jc w:val="both"/>
        <w:rPr>
          <w:sz w:val="24"/>
        </w:rPr>
      </w:pPr>
      <w:r w:rsidRPr="00BA5E11">
        <w:rPr>
          <w:b/>
          <w:sz w:val="24"/>
        </w:rPr>
        <w:t>Wykaz wykonanych robót budowlanych</w:t>
      </w:r>
      <w:r w:rsidRPr="00BA5E11">
        <w:rPr>
          <w:sz w:val="24"/>
        </w:rPr>
        <w:t xml:space="preserve"> w okresie ostatnich pięciu lat przed dniem wszczęcia postępowania o udzielenie zamówienia publicznego, a jeżeli okres prowadzenia działalności jest krótszy – w tym okresie, odpowiadających swoim rodzajem i wartością robotom budowlanym stanowiącym przedmiot zamówienia, z podaniem ich wartości oraz daty i miejsca wykonania według wzoru, stanowiącego </w:t>
      </w:r>
      <w:r w:rsidRPr="00BA5E11">
        <w:rPr>
          <w:b/>
          <w:sz w:val="24"/>
        </w:rPr>
        <w:t>załącznik nr 5</w:t>
      </w:r>
      <w:r w:rsidRPr="00BA5E11">
        <w:rPr>
          <w:sz w:val="24"/>
        </w:rPr>
        <w:t xml:space="preserve"> do niniejszej </w:t>
      </w:r>
      <w:proofErr w:type="spellStart"/>
      <w:r w:rsidRPr="00BA5E11">
        <w:rPr>
          <w:sz w:val="24"/>
        </w:rPr>
        <w:t>siwz</w:t>
      </w:r>
      <w:proofErr w:type="spellEnd"/>
      <w:r w:rsidRPr="00BA5E11">
        <w:rPr>
          <w:sz w:val="24"/>
        </w:rPr>
        <w:t xml:space="preserve"> oraz dokumenty – np. referencje potwierdzające, że roboty te zostały wykonane należycie), </w:t>
      </w:r>
    </w:p>
    <w:p w:rsidR="003568DE" w:rsidRDefault="003568DE" w:rsidP="003568DE">
      <w:pPr>
        <w:ind w:left="786"/>
        <w:jc w:val="both"/>
        <w:rPr>
          <w:sz w:val="24"/>
        </w:rPr>
      </w:pPr>
      <w:r>
        <w:rPr>
          <w:sz w:val="24"/>
        </w:rPr>
        <w:t>Zamawiający uzna, że wykonawca posiada niezbędne doświadczenie, jeżeli wykaże, iż w ciągu ostatnich 5 lat wykonał minimum 2 prace podobne do objętych przedmiotem zamówienia.</w:t>
      </w:r>
      <w:r>
        <w:rPr>
          <w:i/>
          <w:sz w:val="24"/>
        </w:rPr>
        <w:t xml:space="preserve"> </w:t>
      </w:r>
    </w:p>
    <w:p w:rsidR="003568DE" w:rsidRDefault="003568DE" w:rsidP="003568DE">
      <w:pPr>
        <w:ind w:left="786"/>
        <w:jc w:val="both"/>
        <w:rPr>
          <w:sz w:val="24"/>
        </w:rPr>
      </w:pPr>
      <w:r>
        <w:rPr>
          <w:sz w:val="24"/>
        </w:rPr>
        <w:t>Za prace podobne zamawiający uzna roboty ogólno-budowlane o wartości powyżej 1.500.000,- zł brutto.</w:t>
      </w:r>
    </w:p>
    <w:p w:rsidR="003568DE" w:rsidRDefault="003568DE" w:rsidP="003568DE">
      <w:pPr>
        <w:ind w:left="786"/>
        <w:jc w:val="both"/>
        <w:rPr>
          <w:i/>
          <w:sz w:val="24"/>
        </w:rPr>
      </w:pPr>
      <w:r>
        <w:rPr>
          <w:i/>
          <w:sz w:val="24"/>
          <w:u w:val="single"/>
        </w:rPr>
        <w:t>W przypadku składania oferty wspólnej wykonawcy składający ofertę wspólną składają jeden wspólny ww. wykaz. Warunek zostanie uznany przez zamawiającego za spełniony, jeżeli wykonawcy składający ofertę wspólną będą spełniać go łącznie.</w:t>
      </w:r>
    </w:p>
    <w:p w:rsidR="003568DE" w:rsidRDefault="003568DE" w:rsidP="003568DE">
      <w:pPr>
        <w:numPr>
          <w:ilvl w:val="0"/>
          <w:numId w:val="8"/>
        </w:numPr>
        <w:spacing w:before="40" w:after="40"/>
        <w:ind w:left="786"/>
        <w:jc w:val="both"/>
        <w:rPr>
          <w:sz w:val="24"/>
        </w:rPr>
      </w:pPr>
      <w:r>
        <w:rPr>
          <w:b/>
          <w:sz w:val="24"/>
        </w:rPr>
        <w:t>kosztorys ofertowy</w:t>
      </w:r>
      <w:r>
        <w:rPr>
          <w:sz w:val="24"/>
        </w:rPr>
        <w:t xml:space="preserve"> zgodnie z rozdziałem V.</w:t>
      </w:r>
    </w:p>
    <w:p w:rsidR="003568DE" w:rsidRDefault="003568DE" w:rsidP="003568DE">
      <w:pPr>
        <w:numPr>
          <w:ilvl w:val="0"/>
          <w:numId w:val="8"/>
        </w:numPr>
        <w:ind w:left="786"/>
        <w:jc w:val="both"/>
        <w:rPr>
          <w:sz w:val="24"/>
        </w:rPr>
      </w:pPr>
      <w:r>
        <w:rPr>
          <w:b/>
          <w:sz w:val="24"/>
        </w:rPr>
        <w:t>wadium</w:t>
      </w:r>
      <w:r>
        <w:rPr>
          <w:sz w:val="24"/>
        </w:rPr>
        <w:t xml:space="preserve"> zgodnie z zasadami określonymi w rozdziale IX</w:t>
      </w:r>
    </w:p>
    <w:p w:rsidR="003568DE" w:rsidRDefault="003568DE" w:rsidP="003568DE">
      <w:pPr>
        <w:numPr>
          <w:ilvl w:val="0"/>
          <w:numId w:val="8"/>
        </w:numPr>
        <w:ind w:left="786"/>
        <w:jc w:val="both"/>
        <w:rPr>
          <w:sz w:val="24"/>
        </w:rPr>
      </w:pPr>
      <w:r>
        <w:rPr>
          <w:b/>
          <w:sz w:val="24"/>
        </w:rPr>
        <w:t xml:space="preserve">Harmonogram rzeczowo-finansowy </w:t>
      </w:r>
      <w:r>
        <w:rPr>
          <w:sz w:val="24"/>
        </w:rPr>
        <w:t>realizacji zamówienia, w podziale na elementy robót do częściowego odbioru i fakturowania</w:t>
      </w:r>
    </w:p>
    <w:p w:rsidR="003568DE" w:rsidRDefault="003568DE" w:rsidP="003568DE">
      <w:pPr>
        <w:jc w:val="both"/>
        <w:rPr>
          <w:sz w:val="24"/>
        </w:rPr>
      </w:pPr>
    </w:p>
    <w:p w:rsidR="003568DE" w:rsidRDefault="003568DE" w:rsidP="003568DE">
      <w:pPr>
        <w:numPr>
          <w:ilvl w:val="0"/>
          <w:numId w:val="17"/>
        </w:numPr>
        <w:jc w:val="both"/>
        <w:rPr>
          <w:sz w:val="24"/>
          <w:szCs w:val="24"/>
          <w:u w:val="single"/>
        </w:rPr>
      </w:pPr>
      <w:r>
        <w:rPr>
          <w:sz w:val="24"/>
          <w:szCs w:val="24"/>
        </w:rPr>
        <w:t xml:space="preserve">Zamawiający wezwie wykonawców, którzy w określonym terminie nie złożyli wymaganych przez zamawiającego oświadczeń lub dokumentów o których mowa w art. 25 ust. 1 ustawy, lub którzy nie złożyli pełnomocnictw albo którzy złożyli wymagane przez zamawiającego oświadczenia i dokumenty, o których mowa w art. 25 ust. 1 ustawy, zawierające błędy lub którzy złożyli wadliwe pełnomocnictwa, do ich złożenia w określonym terminie, chyba że mimo ich złożenia oferta wykonawcy podlega odrzuceniu albo konieczne byłoby unieważnienie postępowania.  </w:t>
      </w:r>
      <w:r w:rsidRPr="00264A84">
        <w:rPr>
          <w:sz w:val="24"/>
          <w:szCs w:val="24"/>
          <w:u w:val="single"/>
        </w:rPr>
        <w:t>Złożone na wezwanie zamawiającego oświadczenia i dokumenty powinny potwierdzać spełnianie przez wykonawcę warunków udziału w postępowaniu oraz spełnianie przez oferowane dostawy, usługi lub roboty budowlane wymagań określonych przez zamawiającego, nie później niż w dniu, w którym upłynął termin składania wniosków o dopuszczenie do udziału w postępowaniu albo termin składania ofert,</w:t>
      </w:r>
    </w:p>
    <w:p w:rsidR="003568DE" w:rsidRPr="005D0C09" w:rsidRDefault="003568DE" w:rsidP="003568DE">
      <w:pPr>
        <w:numPr>
          <w:ilvl w:val="0"/>
          <w:numId w:val="17"/>
        </w:numPr>
        <w:jc w:val="both"/>
        <w:rPr>
          <w:sz w:val="24"/>
          <w:szCs w:val="24"/>
          <w:u w:val="single"/>
        </w:rPr>
      </w:pPr>
      <w:r w:rsidRPr="005D0C09">
        <w:rPr>
          <w:sz w:val="24"/>
          <w:szCs w:val="24"/>
        </w:rPr>
        <w:lastRenderedPageBreak/>
        <w:t>Nie złożenie oświadczenia o spełnianiu warunków udziału w postępowaniu lub dokumentów potwierdzających spełnianie tych warunków lub złożenie dokumentów zawierających błędy spowoduje wykluczenie wykonawcy z postępowania, z zastrzeżeniem art. 26 ust. 3 ustawy.</w:t>
      </w:r>
    </w:p>
    <w:p w:rsidR="00054DED" w:rsidRPr="00947A8C" w:rsidRDefault="00054DED" w:rsidP="00054DED">
      <w:pPr>
        <w:jc w:val="both"/>
        <w:rPr>
          <w:sz w:val="24"/>
        </w:rPr>
      </w:pPr>
      <w:r>
        <w:rPr>
          <w:sz w:val="24"/>
        </w:rPr>
        <w:t xml:space="preserve"> </w:t>
      </w:r>
    </w:p>
    <w:p w:rsidR="00054DED" w:rsidRDefault="00054DED" w:rsidP="00054DED">
      <w:pPr>
        <w:pStyle w:val="Tekstpodstawowy"/>
      </w:pPr>
      <w:r>
        <w:t>XII. Wybór oferty najkorzystniejszej.</w:t>
      </w:r>
    </w:p>
    <w:p w:rsidR="00054DED" w:rsidRDefault="00054DED" w:rsidP="00054DED">
      <w:pPr>
        <w:pStyle w:val="Tekstpodstawowywcity2"/>
        <w:numPr>
          <w:ilvl w:val="0"/>
          <w:numId w:val="9"/>
        </w:numPr>
        <w:spacing w:before="40" w:after="40"/>
        <w:rPr>
          <w:b w:val="0"/>
          <w:color w:val="000000"/>
        </w:rPr>
      </w:pPr>
      <w:r>
        <w:rPr>
          <w:b w:val="0"/>
          <w:color w:val="000000"/>
        </w:rPr>
        <w:t xml:space="preserve">Jedynym kryterium oceny ofert jest </w:t>
      </w:r>
      <w:r w:rsidRPr="00520805">
        <w:rPr>
          <w:color w:val="000000"/>
        </w:rPr>
        <w:t>cena 100%</w:t>
      </w:r>
    </w:p>
    <w:p w:rsidR="00054DED" w:rsidRDefault="00054DED" w:rsidP="00054DED">
      <w:pPr>
        <w:pStyle w:val="Tekstpodstawowywcity2"/>
        <w:numPr>
          <w:ilvl w:val="0"/>
          <w:numId w:val="9"/>
        </w:numPr>
        <w:spacing w:before="40" w:after="40"/>
        <w:rPr>
          <w:b w:val="0"/>
        </w:rPr>
      </w:pPr>
      <w:r>
        <w:rPr>
          <w:b w:val="0"/>
        </w:rPr>
        <w:t>Zamawiający wybierze ofertę z najniższą ceną spośród ofert nie odrzuconych.</w:t>
      </w:r>
    </w:p>
    <w:p w:rsidR="00054DED" w:rsidRDefault="00054DED" w:rsidP="00054DED">
      <w:pPr>
        <w:pStyle w:val="Tekstpodstawowywcity2"/>
        <w:numPr>
          <w:ilvl w:val="0"/>
          <w:numId w:val="9"/>
        </w:numPr>
        <w:spacing w:before="40" w:after="40"/>
        <w:rPr>
          <w:b w:val="0"/>
          <w:color w:val="000000"/>
        </w:rPr>
      </w:pPr>
      <w:r>
        <w:rPr>
          <w:b w:val="0"/>
          <w:color w:val="000000"/>
        </w:rPr>
        <w:t>Wykonawca pozostaje związany ofertą przez okres 30 dni.</w:t>
      </w:r>
    </w:p>
    <w:p w:rsidR="00054DED" w:rsidRDefault="00054DED" w:rsidP="00054DED">
      <w:pPr>
        <w:numPr>
          <w:ilvl w:val="0"/>
          <w:numId w:val="9"/>
        </w:numPr>
        <w:tabs>
          <w:tab w:val="left" w:pos="993"/>
        </w:tabs>
        <w:spacing w:before="40" w:after="40"/>
        <w:jc w:val="both"/>
        <w:rPr>
          <w:sz w:val="24"/>
        </w:rPr>
      </w:pPr>
      <w:r>
        <w:rPr>
          <w:color w:val="000000"/>
          <w:sz w:val="24"/>
        </w:rPr>
        <w:t>Bieg terminu związania ofertą rozpoczyna się wraz z upływem terminu składania ofert.</w:t>
      </w:r>
    </w:p>
    <w:p w:rsidR="00054DED" w:rsidRDefault="00054DED" w:rsidP="00054DED">
      <w:pPr>
        <w:numPr>
          <w:ilvl w:val="0"/>
          <w:numId w:val="9"/>
        </w:numPr>
        <w:tabs>
          <w:tab w:val="num" w:pos="709"/>
          <w:tab w:val="left" w:pos="993"/>
        </w:tabs>
        <w:spacing w:before="40" w:after="40"/>
        <w:jc w:val="both"/>
        <w:rPr>
          <w:color w:val="000000"/>
          <w:sz w:val="24"/>
        </w:rPr>
      </w:pPr>
      <w:r>
        <w:rPr>
          <w:color w:val="000000"/>
          <w:sz w:val="24"/>
        </w:rPr>
        <w:t xml:space="preserve">Zamawiający dokona badania ofert w celu stwierdzenia, czy wykonawcy nie podlegają wykluczeniu. W przypadku wykluczenia wykonawcy zamawiający odrzuci jego ofertę. Następnie zamawiający dokona oceny, czy oferty wykonawców nie wykluczonych z postępowania nie podlegają odrzuceniu. </w:t>
      </w:r>
    </w:p>
    <w:p w:rsidR="00054DED" w:rsidRDefault="00054DED" w:rsidP="00054DED">
      <w:pPr>
        <w:numPr>
          <w:ilvl w:val="0"/>
          <w:numId w:val="9"/>
        </w:numPr>
        <w:tabs>
          <w:tab w:val="num" w:pos="709"/>
          <w:tab w:val="left" w:pos="993"/>
        </w:tabs>
        <w:spacing w:before="40" w:after="40"/>
        <w:jc w:val="both"/>
        <w:rPr>
          <w:sz w:val="24"/>
        </w:rPr>
      </w:pPr>
      <w:r>
        <w:rPr>
          <w:sz w:val="24"/>
        </w:rPr>
        <w:t>W toku badania i oceny ofert zamawiający może żądać od wykonawców wyjaśnień dotyczących treści złożonych ofert i dokumentów potwierdzających spełnianie warunków udziału w postępowaniu.</w:t>
      </w:r>
    </w:p>
    <w:p w:rsidR="00054DED" w:rsidRDefault="00054DED" w:rsidP="00054DED">
      <w:pPr>
        <w:numPr>
          <w:ilvl w:val="0"/>
          <w:numId w:val="9"/>
        </w:numPr>
        <w:tabs>
          <w:tab w:val="num" w:pos="709"/>
          <w:tab w:val="left" w:pos="993"/>
        </w:tabs>
        <w:spacing w:before="40" w:after="40"/>
        <w:jc w:val="both"/>
        <w:rPr>
          <w:sz w:val="24"/>
        </w:rPr>
      </w:pPr>
      <w:r>
        <w:rPr>
          <w:sz w:val="24"/>
        </w:rPr>
        <w:t>Zamawiający poprawi w tekście oferty oczywiste omyłki pisarskie oraz omyłki rachunkowe w obliczeniu ceny, niezwłocznie zawiadamiając o tym wykonawcę, którego oferta została poprawiona.</w:t>
      </w:r>
    </w:p>
    <w:p w:rsidR="00054DED" w:rsidRDefault="00054DED" w:rsidP="00054DED">
      <w:pPr>
        <w:numPr>
          <w:ilvl w:val="0"/>
          <w:numId w:val="9"/>
        </w:numPr>
        <w:tabs>
          <w:tab w:val="num" w:pos="709"/>
          <w:tab w:val="left" w:pos="993"/>
        </w:tabs>
        <w:spacing w:before="40" w:after="40"/>
        <w:jc w:val="both"/>
        <w:rPr>
          <w:sz w:val="24"/>
        </w:rPr>
      </w:pPr>
      <w:r>
        <w:rPr>
          <w:sz w:val="24"/>
        </w:rPr>
        <w:t>Omyłki rachunkowe w obliczeniu ceny zamawiający poprawi na zasadach określonych w art. 87 ust. 2 ustawy.</w:t>
      </w:r>
    </w:p>
    <w:p w:rsidR="00054DED" w:rsidRDefault="00054DED" w:rsidP="00054DED">
      <w:pPr>
        <w:numPr>
          <w:ilvl w:val="0"/>
          <w:numId w:val="9"/>
        </w:numPr>
        <w:tabs>
          <w:tab w:val="num" w:pos="709"/>
          <w:tab w:val="left" w:pos="993"/>
        </w:tabs>
        <w:spacing w:before="40" w:after="40"/>
        <w:jc w:val="both"/>
        <w:rPr>
          <w:color w:val="000000"/>
          <w:sz w:val="24"/>
        </w:rPr>
      </w:pPr>
      <w:r>
        <w:rPr>
          <w:sz w:val="24"/>
        </w:rPr>
        <w:t>Jeżeli oferta zawierać będzie rażąco niską cenę w stosunku do przedmiotu zamówienia, zamawiający zwróci się w formie pisemnej do wykonawcy o udzielenie w określonym terminie wyjaśnień dotyczących elementów oferty mających wpływ na wysokość ceny.</w:t>
      </w:r>
    </w:p>
    <w:p w:rsidR="00054DED" w:rsidRDefault="00054DED" w:rsidP="00054DED">
      <w:pPr>
        <w:numPr>
          <w:ilvl w:val="0"/>
          <w:numId w:val="9"/>
        </w:numPr>
        <w:tabs>
          <w:tab w:val="num" w:pos="709"/>
          <w:tab w:val="left" w:pos="993"/>
        </w:tabs>
        <w:spacing w:before="40" w:after="40"/>
        <w:jc w:val="both"/>
        <w:rPr>
          <w:color w:val="000000"/>
          <w:sz w:val="24"/>
        </w:rPr>
      </w:pPr>
      <w:r>
        <w:rPr>
          <w:color w:val="000000"/>
          <w:sz w:val="24"/>
        </w:rPr>
        <w:t>Zamawiający odrzuci ofertę, jeżeli:</w:t>
      </w:r>
    </w:p>
    <w:p w:rsidR="00054DED" w:rsidRDefault="00054DED" w:rsidP="00054DED">
      <w:pPr>
        <w:numPr>
          <w:ilvl w:val="0"/>
          <w:numId w:val="10"/>
        </w:numPr>
        <w:tabs>
          <w:tab w:val="left" w:pos="1134"/>
          <w:tab w:val="num" w:pos="4005"/>
        </w:tabs>
        <w:spacing w:before="40" w:after="40"/>
        <w:ind w:left="786"/>
        <w:jc w:val="both"/>
        <w:rPr>
          <w:sz w:val="24"/>
        </w:rPr>
      </w:pPr>
      <w:r>
        <w:rPr>
          <w:sz w:val="24"/>
        </w:rPr>
        <w:t>jest niezgodna z ustawą,</w:t>
      </w:r>
    </w:p>
    <w:p w:rsidR="00054DED" w:rsidRDefault="00054DED" w:rsidP="00054DED">
      <w:pPr>
        <w:numPr>
          <w:ilvl w:val="0"/>
          <w:numId w:val="10"/>
        </w:numPr>
        <w:tabs>
          <w:tab w:val="left" w:pos="1134"/>
          <w:tab w:val="num" w:pos="4005"/>
        </w:tabs>
        <w:spacing w:before="40" w:after="40"/>
        <w:ind w:left="786"/>
        <w:jc w:val="both"/>
        <w:rPr>
          <w:sz w:val="24"/>
        </w:rPr>
      </w:pPr>
      <w:r>
        <w:rPr>
          <w:sz w:val="24"/>
        </w:rPr>
        <w:t xml:space="preserve">jej treść nie odpowiada treści </w:t>
      </w:r>
      <w:proofErr w:type="spellStart"/>
      <w:r>
        <w:rPr>
          <w:sz w:val="24"/>
        </w:rPr>
        <w:t>siwz</w:t>
      </w:r>
      <w:proofErr w:type="spellEnd"/>
      <w:r>
        <w:rPr>
          <w:sz w:val="24"/>
        </w:rPr>
        <w:t>, z zastrzeżeniem art. 87 ust. 2 pkt. 3,</w:t>
      </w:r>
    </w:p>
    <w:p w:rsidR="00054DED" w:rsidRDefault="00054DED" w:rsidP="00054DED">
      <w:pPr>
        <w:numPr>
          <w:ilvl w:val="0"/>
          <w:numId w:val="10"/>
        </w:numPr>
        <w:tabs>
          <w:tab w:val="left" w:pos="1134"/>
          <w:tab w:val="num" w:pos="4005"/>
        </w:tabs>
        <w:spacing w:before="40" w:after="40"/>
        <w:ind w:left="786"/>
        <w:jc w:val="both"/>
        <w:rPr>
          <w:sz w:val="24"/>
        </w:rPr>
      </w:pPr>
      <w:r>
        <w:rPr>
          <w:sz w:val="24"/>
        </w:rPr>
        <w:t xml:space="preserve">jej złożenie stanowi czyn nieuczciwej konkurencji w rozumieniu przepisów o </w:t>
      </w:r>
    </w:p>
    <w:p w:rsidR="00054DED" w:rsidRDefault="00054DED" w:rsidP="00054DED">
      <w:pPr>
        <w:tabs>
          <w:tab w:val="left" w:pos="1134"/>
          <w:tab w:val="num" w:pos="4005"/>
        </w:tabs>
        <w:spacing w:before="40" w:after="40"/>
        <w:ind w:left="426"/>
        <w:jc w:val="both"/>
        <w:rPr>
          <w:sz w:val="24"/>
        </w:rPr>
      </w:pPr>
      <w:r>
        <w:rPr>
          <w:sz w:val="24"/>
        </w:rPr>
        <w:t xml:space="preserve">            zwalczaniu nieuczciwej konkurencji,</w:t>
      </w:r>
    </w:p>
    <w:p w:rsidR="00054DED" w:rsidRDefault="00054DED" w:rsidP="00054DED">
      <w:pPr>
        <w:numPr>
          <w:ilvl w:val="0"/>
          <w:numId w:val="10"/>
        </w:numPr>
        <w:tabs>
          <w:tab w:val="left" w:pos="1134"/>
          <w:tab w:val="num" w:pos="4005"/>
        </w:tabs>
        <w:spacing w:before="40" w:after="40"/>
        <w:ind w:left="786"/>
        <w:jc w:val="both"/>
        <w:rPr>
          <w:sz w:val="24"/>
        </w:rPr>
      </w:pPr>
      <w:r>
        <w:rPr>
          <w:sz w:val="24"/>
        </w:rPr>
        <w:t>zawiera rażąco niską cenę w stosunku do przedmiotu zamówienia,</w:t>
      </w:r>
    </w:p>
    <w:p w:rsidR="00054DED" w:rsidRDefault="00054DED" w:rsidP="00054DED">
      <w:pPr>
        <w:numPr>
          <w:ilvl w:val="0"/>
          <w:numId w:val="10"/>
        </w:numPr>
        <w:tabs>
          <w:tab w:val="left" w:pos="1134"/>
          <w:tab w:val="num" w:pos="4005"/>
        </w:tabs>
        <w:spacing w:before="40" w:after="40"/>
        <w:ind w:left="1080" w:hanging="654"/>
        <w:jc w:val="both"/>
        <w:rPr>
          <w:sz w:val="24"/>
        </w:rPr>
      </w:pPr>
      <w:r>
        <w:rPr>
          <w:sz w:val="24"/>
        </w:rPr>
        <w:t>została złożona przez wykonawcę wykluczonego z udziału w postępowaniu o    udzielenie zamówienia,</w:t>
      </w:r>
    </w:p>
    <w:p w:rsidR="00054DED" w:rsidRDefault="00054DED" w:rsidP="00054DED">
      <w:pPr>
        <w:numPr>
          <w:ilvl w:val="0"/>
          <w:numId w:val="10"/>
        </w:numPr>
        <w:tabs>
          <w:tab w:val="left" w:pos="1134"/>
          <w:tab w:val="num" w:pos="4005"/>
        </w:tabs>
        <w:spacing w:before="40" w:after="40"/>
        <w:ind w:left="786"/>
        <w:jc w:val="both"/>
        <w:rPr>
          <w:sz w:val="24"/>
        </w:rPr>
      </w:pPr>
      <w:r>
        <w:rPr>
          <w:sz w:val="24"/>
        </w:rPr>
        <w:t>zawiera błędy w obliczeniu ceny,</w:t>
      </w:r>
    </w:p>
    <w:p w:rsidR="00054DED" w:rsidRDefault="00054DED" w:rsidP="00054DED">
      <w:pPr>
        <w:numPr>
          <w:ilvl w:val="0"/>
          <w:numId w:val="10"/>
        </w:numPr>
        <w:tabs>
          <w:tab w:val="left" w:pos="1134"/>
          <w:tab w:val="num" w:pos="4005"/>
        </w:tabs>
        <w:spacing w:before="40" w:after="40"/>
        <w:ind w:left="1080" w:hanging="654"/>
        <w:jc w:val="both"/>
        <w:rPr>
          <w:sz w:val="24"/>
        </w:rPr>
      </w:pPr>
      <w:r>
        <w:rPr>
          <w:sz w:val="24"/>
        </w:rPr>
        <w:t>wykonawca w terminie 3 dni od dnia doręczenia za</w:t>
      </w:r>
      <w:r>
        <w:rPr>
          <w:sz w:val="24"/>
        </w:rPr>
        <w:softHyphen/>
        <w:t>wiadomienia nie zgodził się na poprawienie omyłki o której mowa w art. 87 ust. 2 pkt. 3</w:t>
      </w:r>
    </w:p>
    <w:p w:rsidR="00054DED" w:rsidRDefault="00054DED" w:rsidP="00054DED">
      <w:pPr>
        <w:numPr>
          <w:ilvl w:val="0"/>
          <w:numId w:val="10"/>
        </w:numPr>
        <w:tabs>
          <w:tab w:val="left" w:pos="1134"/>
          <w:tab w:val="num" w:pos="4005"/>
        </w:tabs>
        <w:spacing w:before="40" w:after="40"/>
        <w:ind w:left="786"/>
        <w:jc w:val="both"/>
      </w:pPr>
      <w:r>
        <w:rPr>
          <w:sz w:val="24"/>
        </w:rPr>
        <w:t>jest nieważna na podstawie odrębnych przepisów.</w:t>
      </w:r>
    </w:p>
    <w:p w:rsidR="00054DED" w:rsidRDefault="00054DED" w:rsidP="00054DED">
      <w:pPr>
        <w:pStyle w:val="pkt"/>
        <w:numPr>
          <w:ilvl w:val="0"/>
          <w:numId w:val="9"/>
        </w:numPr>
        <w:spacing w:before="40" w:after="40"/>
      </w:pPr>
      <w:r>
        <w:t xml:space="preserve">Oferty nie odrzucone zostaną poddane procedurze oceny zgodnie z kryteriami oceny ofert określonymi w </w:t>
      </w:r>
      <w:proofErr w:type="spellStart"/>
      <w:r>
        <w:t>siwz</w:t>
      </w:r>
      <w:proofErr w:type="spellEnd"/>
      <w:r>
        <w:t>.</w:t>
      </w:r>
    </w:p>
    <w:p w:rsidR="00054DED" w:rsidRDefault="00054DED" w:rsidP="00054DED">
      <w:pPr>
        <w:pStyle w:val="pkt"/>
        <w:numPr>
          <w:ilvl w:val="0"/>
          <w:numId w:val="9"/>
        </w:numPr>
        <w:spacing w:before="40" w:after="40"/>
      </w:pPr>
      <w:r>
        <w:t xml:space="preserve">Zamawiający wybierze ofertę najkorzystniejszą na podstawie kryteriów oceny ofert określonych w </w:t>
      </w:r>
      <w:proofErr w:type="spellStart"/>
      <w:r>
        <w:t>siwz</w:t>
      </w:r>
      <w:proofErr w:type="spellEnd"/>
      <w:r>
        <w:t>.</w:t>
      </w:r>
    </w:p>
    <w:p w:rsidR="00054DED" w:rsidRDefault="00054DED" w:rsidP="00054DED">
      <w:pPr>
        <w:pStyle w:val="pkt"/>
        <w:numPr>
          <w:ilvl w:val="0"/>
          <w:numId w:val="9"/>
        </w:numPr>
        <w:spacing w:before="40" w:after="40"/>
      </w:pPr>
      <w:r>
        <w:t>Niezwłocznie po wyborze najkorzystniejszej oferty zamawiający zawiadomi wykonawców, którzy złożyli oferty o:</w:t>
      </w:r>
    </w:p>
    <w:p w:rsidR="00054DED" w:rsidRDefault="00054DED" w:rsidP="00054DED">
      <w:pPr>
        <w:pStyle w:val="pkt"/>
        <w:numPr>
          <w:ilvl w:val="0"/>
          <w:numId w:val="11"/>
        </w:numPr>
        <w:spacing w:before="40" w:after="40"/>
      </w:pPr>
      <w:r>
        <w:t>wyborze najkorzystniejszej oferty, podając nazwę (firmę) i adres tego wykonawcy, którego ofertę wybrano, oraz uzasadnienie jej wyboru,</w:t>
      </w:r>
    </w:p>
    <w:p w:rsidR="00054DED" w:rsidRDefault="00054DED" w:rsidP="00054DED">
      <w:pPr>
        <w:pStyle w:val="pkt"/>
        <w:numPr>
          <w:ilvl w:val="0"/>
          <w:numId w:val="11"/>
        </w:numPr>
        <w:spacing w:before="40" w:after="40"/>
      </w:pPr>
      <w:r>
        <w:t>wykonawcach, których oferty zostały odrzucone, podając uzasadnienie faktyczne i prawne,</w:t>
      </w:r>
    </w:p>
    <w:p w:rsidR="00054DED" w:rsidRDefault="00054DED" w:rsidP="00054DED">
      <w:pPr>
        <w:pStyle w:val="pkt"/>
        <w:numPr>
          <w:ilvl w:val="0"/>
          <w:numId w:val="11"/>
        </w:numPr>
        <w:spacing w:before="40" w:after="40"/>
      </w:pPr>
      <w:r>
        <w:lastRenderedPageBreak/>
        <w:t>wykonawcach, którzy zostali wykluczeni z postępowania, podając uzasadnienie faktyczne i prawne</w:t>
      </w:r>
    </w:p>
    <w:p w:rsidR="00054DED" w:rsidRDefault="00054DED" w:rsidP="00054DED">
      <w:pPr>
        <w:pStyle w:val="pkt"/>
        <w:numPr>
          <w:ilvl w:val="0"/>
          <w:numId w:val="9"/>
        </w:numPr>
        <w:spacing w:before="40" w:after="40"/>
        <w:ind w:left="357" w:hanging="357"/>
      </w:pPr>
      <w:r>
        <w:t>W przypadku wystąpienia przesłanek, o których mowa w art. 93 ust. 1 ustawy zamawiający unieważnia postępowanie.</w:t>
      </w:r>
    </w:p>
    <w:p w:rsidR="00054DED" w:rsidRDefault="00054DED" w:rsidP="00054DED">
      <w:pPr>
        <w:pStyle w:val="pkt"/>
        <w:numPr>
          <w:ilvl w:val="0"/>
          <w:numId w:val="9"/>
        </w:numPr>
        <w:spacing w:before="40" w:after="40"/>
        <w:ind w:left="357" w:hanging="357"/>
      </w:pPr>
      <w:r>
        <w:t>O unieważnieniu postępowania zamawiający zawiadomi równocześnie wszystkich wykonawców, którzy:</w:t>
      </w:r>
    </w:p>
    <w:p w:rsidR="00054DED" w:rsidRDefault="00054DED" w:rsidP="00054DED">
      <w:pPr>
        <w:pStyle w:val="pkt"/>
        <w:numPr>
          <w:ilvl w:val="0"/>
          <w:numId w:val="12"/>
        </w:numPr>
        <w:spacing w:before="40" w:after="40"/>
      </w:pPr>
      <w:r>
        <w:t>ubiegali się o udzielenie zamówienia, - w przypadku unieważnienia postępowania przed upływem terminu składania ofert,</w:t>
      </w:r>
    </w:p>
    <w:p w:rsidR="00054DED" w:rsidRDefault="00054DED" w:rsidP="00054DED">
      <w:pPr>
        <w:pStyle w:val="pkt"/>
        <w:numPr>
          <w:ilvl w:val="0"/>
          <w:numId w:val="12"/>
        </w:numPr>
        <w:spacing w:before="40" w:after="40"/>
      </w:pPr>
      <w:r>
        <w:t>złożyli oferty - w przypadku unieważnienia postępowania po upływie terminu składania ofert</w:t>
      </w:r>
    </w:p>
    <w:p w:rsidR="00054DED" w:rsidRDefault="00054DED" w:rsidP="00054DED">
      <w:pPr>
        <w:pStyle w:val="pkt"/>
        <w:spacing w:before="40" w:after="40"/>
        <w:ind w:left="357" w:firstLine="0"/>
      </w:pPr>
      <w:r>
        <w:t>- podając uzasadnienie faktyczne i prawne.</w:t>
      </w:r>
    </w:p>
    <w:p w:rsidR="00054DED" w:rsidRDefault="00054DED" w:rsidP="00054DED">
      <w:pPr>
        <w:pStyle w:val="pkt"/>
        <w:numPr>
          <w:ilvl w:val="0"/>
          <w:numId w:val="9"/>
        </w:numPr>
        <w:spacing w:before="40" w:after="40"/>
        <w:ind w:left="357" w:hanging="357"/>
      </w:pPr>
      <w:r>
        <w:t>Zamawiający zwróci wykonawcom, których oferty nie zostały wybrane, na ich wniosek, złożone przez nich plany, projekty, rysunki, modele, próbki, wzory, programy komputerowe oraz inne podobne materiały.</w:t>
      </w:r>
    </w:p>
    <w:p w:rsidR="00054DED" w:rsidRDefault="00054DED" w:rsidP="00054DED">
      <w:pPr>
        <w:pStyle w:val="pkt"/>
        <w:spacing w:before="40" w:after="40"/>
        <w:ind w:left="0" w:firstLine="0"/>
      </w:pPr>
    </w:p>
    <w:p w:rsidR="00054DED" w:rsidRDefault="00054DED" w:rsidP="00054DED">
      <w:pPr>
        <w:pStyle w:val="Tekstpodstawowy"/>
      </w:pPr>
      <w:r>
        <w:t>XIII.  Sposób przygotowania oferty.</w:t>
      </w:r>
    </w:p>
    <w:p w:rsidR="00054DED" w:rsidRPr="00EC1FA9" w:rsidRDefault="00054DED" w:rsidP="00464377">
      <w:pPr>
        <w:pStyle w:val="Tekstpodstawowy2"/>
        <w:numPr>
          <w:ilvl w:val="3"/>
          <w:numId w:val="12"/>
        </w:numPr>
        <w:tabs>
          <w:tab w:val="clear" w:pos="2877"/>
          <w:tab w:val="num" w:pos="426"/>
        </w:tabs>
        <w:spacing w:line="240" w:lineRule="auto"/>
        <w:ind w:left="426" w:hanging="426"/>
        <w:jc w:val="both"/>
        <w:rPr>
          <w:i w:val="0"/>
          <w:sz w:val="24"/>
        </w:rPr>
      </w:pPr>
      <w:r w:rsidRPr="00EC1FA9">
        <w:rPr>
          <w:i w:val="0"/>
          <w:sz w:val="24"/>
        </w:rPr>
        <w:t>Oferta winna zawierać n/w dokumenty ułożone i ponumerowane wg następującej kolejności:</w:t>
      </w:r>
    </w:p>
    <w:p w:rsidR="00054DED" w:rsidRDefault="00054DED" w:rsidP="00054DED">
      <w:pPr>
        <w:pStyle w:val="Tekstpodstawowy2"/>
        <w:numPr>
          <w:ilvl w:val="0"/>
          <w:numId w:val="18"/>
        </w:numPr>
        <w:spacing w:line="240" w:lineRule="auto"/>
        <w:jc w:val="both"/>
        <w:rPr>
          <w:b/>
          <w:i w:val="0"/>
          <w:sz w:val="24"/>
        </w:rPr>
      </w:pPr>
      <w:r>
        <w:rPr>
          <w:b/>
          <w:i w:val="0"/>
          <w:sz w:val="24"/>
        </w:rPr>
        <w:t>dowód wniesienia wadium,</w:t>
      </w:r>
    </w:p>
    <w:p w:rsidR="00054DED" w:rsidRPr="00FC3D77" w:rsidRDefault="00054DED" w:rsidP="00054DED">
      <w:pPr>
        <w:pStyle w:val="Tekstpodstawowy2"/>
        <w:numPr>
          <w:ilvl w:val="0"/>
          <w:numId w:val="18"/>
        </w:numPr>
        <w:spacing w:line="240" w:lineRule="auto"/>
        <w:jc w:val="both"/>
        <w:rPr>
          <w:b/>
          <w:i w:val="0"/>
          <w:sz w:val="24"/>
        </w:rPr>
      </w:pPr>
      <w:r>
        <w:rPr>
          <w:b/>
          <w:i w:val="0"/>
          <w:sz w:val="24"/>
        </w:rPr>
        <w:t>oferta cenowa na załączniku Nr 1,</w:t>
      </w:r>
    </w:p>
    <w:p w:rsidR="00054DED" w:rsidRPr="00FC3D77" w:rsidRDefault="00054DED" w:rsidP="00054DED">
      <w:pPr>
        <w:pStyle w:val="BodyText21"/>
        <w:numPr>
          <w:ilvl w:val="0"/>
          <w:numId w:val="18"/>
        </w:numPr>
        <w:tabs>
          <w:tab w:val="clear" w:pos="0"/>
        </w:tabs>
        <w:spacing w:before="40" w:after="40"/>
        <w:rPr>
          <w:b/>
          <w:color w:val="000000"/>
        </w:rPr>
      </w:pPr>
      <w:r w:rsidRPr="00FC3D77">
        <w:rPr>
          <w:b/>
          <w:color w:val="000000"/>
        </w:rPr>
        <w:t>oświadczenie wykonawcy zał. nr 2,</w:t>
      </w:r>
    </w:p>
    <w:p w:rsidR="00054DED" w:rsidRDefault="00054DED" w:rsidP="00054DED">
      <w:pPr>
        <w:pStyle w:val="BodyText21"/>
        <w:numPr>
          <w:ilvl w:val="0"/>
          <w:numId w:val="18"/>
        </w:numPr>
        <w:tabs>
          <w:tab w:val="clear" w:pos="0"/>
        </w:tabs>
        <w:spacing w:before="40" w:after="40"/>
        <w:rPr>
          <w:b/>
        </w:rPr>
      </w:pPr>
      <w:r w:rsidRPr="00FC3D77">
        <w:rPr>
          <w:b/>
          <w:color w:val="000000"/>
        </w:rPr>
        <w:t>oświadczenie zał. nr 3</w:t>
      </w:r>
      <w:r w:rsidRPr="00FC3D77">
        <w:rPr>
          <w:b/>
        </w:rPr>
        <w:t>,</w:t>
      </w:r>
    </w:p>
    <w:p w:rsidR="00054DED" w:rsidRDefault="00054DED" w:rsidP="00054DED">
      <w:pPr>
        <w:pStyle w:val="BodyText21"/>
        <w:numPr>
          <w:ilvl w:val="0"/>
          <w:numId w:val="18"/>
        </w:numPr>
        <w:tabs>
          <w:tab w:val="clear" w:pos="0"/>
        </w:tabs>
        <w:spacing w:before="40" w:after="40"/>
        <w:rPr>
          <w:b/>
        </w:rPr>
      </w:pPr>
      <w:r>
        <w:rPr>
          <w:b/>
          <w:color w:val="000000"/>
        </w:rPr>
        <w:t>zaświadczenie z ZUS,</w:t>
      </w:r>
    </w:p>
    <w:p w:rsidR="00054DED" w:rsidRPr="00FC3D77" w:rsidRDefault="00054DED" w:rsidP="00054DED">
      <w:pPr>
        <w:pStyle w:val="BodyText21"/>
        <w:numPr>
          <w:ilvl w:val="0"/>
          <w:numId w:val="18"/>
        </w:numPr>
        <w:tabs>
          <w:tab w:val="clear" w:pos="0"/>
        </w:tabs>
        <w:spacing w:before="40" w:after="40"/>
        <w:rPr>
          <w:b/>
        </w:rPr>
      </w:pPr>
      <w:r>
        <w:rPr>
          <w:b/>
        </w:rPr>
        <w:t>zaświadczenie z Urzędu Skarbowego,</w:t>
      </w:r>
    </w:p>
    <w:p w:rsidR="00054DED" w:rsidRDefault="00054DED" w:rsidP="00054DED">
      <w:pPr>
        <w:numPr>
          <w:ilvl w:val="0"/>
          <w:numId w:val="18"/>
        </w:numPr>
        <w:jc w:val="both"/>
        <w:rPr>
          <w:b/>
          <w:sz w:val="24"/>
        </w:rPr>
      </w:pPr>
      <w:r>
        <w:rPr>
          <w:b/>
          <w:sz w:val="24"/>
        </w:rPr>
        <w:t>wykaz osób, które będą wykonywać zamówienie lub uczestniczyć w wykonywaniu zamówienia na załączniku Nr 4,</w:t>
      </w:r>
    </w:p>
    <w:p w:rsidR="00054DED" w:rsidRDefault="00054DED" w:rsidP="00054DED">
      <w:pPr>
        <w:numPr>
          <w:ilvl w:val="0"/>
          <w:numId w:val="18"/>
        </w:numPr>
        <w:jc w:val="both"/>
        <w:rPr>
          <w:b/>
          <w:sz w:val="24"/>
        </w:rPr>
      </w:pPr>
      <w:r>
        <w:rPr>
          <w:b/>
          <w:sz w:val="24"/>
        </w:rPr>
        <w:t>dokumenty stwierdzające, że osoby, które będą wykonywać zamówienie posiadają wymagane uprawnienia,</w:t>
      </w:r>
    </w:p>
    <w:p w:rsidR="00054DED" w:rsidRDefault="00054DED" w:rsidP="00054DED">
      <w:pPr>
        <w:numPr>
          <w:ilvl w:val="0"/>
          <w:numId w:val="18"/>
        </w:numPr>
        <w:jc w:val="both"/>
        <w:rPr>
          <w:b/>
          <w:sz w:val="24"/>
        </w:rPr>
      </w:pPr>
      <w:r>
        <w:rPr>
          <w:b/>
          <w:sz w:val="24"/>
        </w:rPr>
        <w:t>wykaz wykonanych prac podobnych na załączniku Nr 5 wraz z referencjami potwierdzającymi, że roboty te zostały wykonane należycie,</w:t>
      </w:r>
    </w:p>
    <w:p w:rsidR="00054DED" w:rsidRDefault="00054DED" w:rsidP="00054DED">
      <w:pPr>
        <w:numPr>
          <w:ilvl w:val="0"/>
          <w:numId w:val="18"/>
        </w:numPr>
        <w:jc w:val="both"/>
        <w:rPr>
          <w:b/>
          <w:sz w:val="24"/>
        </w:rPr>
      </w:pPr>
      <w:r>
        <w:rPr>
          <w:b/>
          <w:sz w:val="24"/>
        </w:rPr>
        <w:t xml:space="preserve">kosztorys ofertowy, </w:t>
      </w:r>
    </w:p>
    <w:p w:rsidR="00054DED" w:rsidRDefault="00054DED" w:rsidP="00054DED">
      <w:pPr>
        <w:numPr>
          <w:ilvl w:val="0"/>
          <w:numId w:val="18"/>
        </w:numPr>
        <w:jc w:val="both"/>
        <w:rPr>
          <w:sz w:val="24"/>
        </w:rPr>
      </w:pPr>
      <w:r>
        <w:rPr>
          <w:b/>
          <w:sz w:val="24"/>
        </w:rPr>
        <w:t>harmonogram rzeczowo-finansowy realizacji zamówienia, w podziale na elementy robót do częściowego odbioru i fakturowania</w:t>
      </w:r>
      <w:r>
        <w:rPr>
          <w:sz w:val="24"/>
        </w:rPr>
        <w:t>.</w:t>
      </w:r>
    </w:p>
    <w:p w:rsidR="00054DED" w:rsidRDefault="00054DED" w:rsidP="00054DED">
      <w:pPr>
        <w:pStyle w:val="BodyText21"/>
        <w:tabs>
          <w:tab w:val="clear" w:pos="0"/>
        </w:tabs>
        <w:spacing w:before="40" w:after="40"/>
        <w:ind w:left="360"/>
        <w:rPr>
          <w:color w:val="000000"/>
        </w:rPr>
      </w:pPr>
    </w:p>
    <w:p w:rsidR="00054DED" w:rsidRDefault="00054DED" w:rsidP="00054DED">
      <w:pPr>
        <w:pStyle w:val="BodyText21"/>
        <w:numPr>
          <w:ilvl w:val="0"/>
          <w:numId w:val="2"/>
        </w:numPr>
        <w:tabs>
          <w:tab w:val="clear" w:pos="0"/>
        </w:tabs>
        <w:spacing w:before="40" w:after="40"/>
        <w:rPr>
          <w:color w:val="000000"/>
        </w:rPr>
      </w:pPr>
      <w:r>
        <w:rPr>
          <w:color w:val="000000"/>
        </w:rPr>
        <w:t>Wykonawcy sporządzą oferty zgodnie z wymaganiami SIWZ.</w:t>
      </w:r>
    </w:p>
    <w:p w:rsidR="00054DED" w:rsidRDefault="00054DED" w:rsidP="00054DED">
      <w:pPr>
        <w:pStyle w:val="BodyText21"/>
        <w:numPr>
          <w:ilvl w:val="0"/>
          <w:numId w:val="2"/>
        </w:numPr>
        <w:tabs>
          <w:tab w:val="clear" w:pos="0"/>
        </w:tabs>
        <w:spacing w:before="40" w:after="40"/>
      </w:pPr>
      <w:r>
        <w:rPr>
          <w:color w:val="000000"/>
        </w:rPr>
        <w:t>Oferta cenowa musi być sporządzona na formularzu oferty stanowiącym załącznik Nr 1 do SIWZ.</w:t>
      </w:r>
    </w:p>
    <w:p w:rsidR="00054DED" w:rsidRDefault="00054DED" w:rsidP="00054DED">
      <w:pPr>
        <w:pStyle w:val="BodyText21"/>
        <w:numPr>
          <w:ilvl w:val="0"/>
          <w:numId w:val="2"/>
        </w:numPr>
        <w:tabs>
          <w:tab w:val="clear" w:pos="0"/>
        </w:tabs>
        <w:spacing w:before="40" w:after="40"/>
        <w:ind w:left="357" w:hanging="357"/>
      </w:pPr>
      <w:r>
        <w:rPr>
          <w:color w:val="000000"/>
        </w:rPr>
        <w:t>Oferta musi być sporządzona w języku polskim, na maszynie do pisania, komputerze, ręcznie długopisem lub nieścieralnym atramentem. Oferty nieczytelne zostaną odrzucone.</w:t>
      </w:r>
    </w:p>
    <w:p w:rsidR="00054DED" w:rsidRDefault="00054DED" w:rsidP="00054DED">
      <w:pPr>
        <w:pStyle w:val="BodyText21"/>
        <w:numPr>
          <w:ilvl w:val="0"/>
          <w:numId w:val="2"/>
        </w:numPr>
        <w:tabs>
          <w:tab w:val="clear" w:pos="0"/>
        </w:tabs>
        <w:spacing w:before="40" w:after="40"/>
        <w:ind w:left="357" w:hanging="357"/>
      </w:pPr>
      <w:r>
        <w:rPr>
          <w:color w:val="000000"/>
        </w:rPr>
        <w:t>Oferta cenowa oraz pozostałe załączniki musi być podpisana przez osoby upoważnione do składania oświadczeń woli w imieniu wykonawcy. Upoważnienie do podpisania oferty cenowej i załączników musi być dołączone do oferty, o ile nie wynika ono z innych dokumentów załączonych przez wykonawcę.</w:t>
      </w:r>
    </w:p>
    <w:p w:rsidR="00054DED" w:rsidRDefault="00054DED" w:rsidP="00054DED">
      <w:pPr>
        <w:pStyle w:val="BodyText21"/>
        <w:numPr>
          <w:ilvl w:val="0"/>
          <w:numId w:val="2"/>
        </w:numPr>
        <w:tabs>
          <w:tab w:val="clear" w:pos="0"/>
        </w:tabs>
        <w:spacing w:before="40" w:after="40"/>
      </w:pPr>
      <w:r>
        <w:rPr>
          <w:color w:val="000000"/>
        </w:rPr>
        <w:t xml:space="preserve">W przypadku, gdy wykonawca dołącza do oferty kopię jakiegoś dokumentu, musi być ona poświadczona za zgodność z oryginałem przez wykonawcę (wykonawca na kserokopii składa własnoręczny podpis poprzedzony dopiskiem „za zgodność”). Jeżeli do podpisania </w:t>
      </w:r>
      <w:r>
        <w:rPr>
          <w:color w:val="000000"/>
        </w:rPr>
        <w:lastRenderedPageBreak/>
        <w:t>oferty upoważnione są łącznie dwie lub więcej osób kopie dokumentów muszą być potwierdzone za zgodność z oryginałem przez wszystkie te osoby.</w:t>
      </w:r>
    </w:p>
    <w:p w:rsidR="00054DED" w:rsidRDefault="00054DED" w:rsidP="00054DED">
      <w:pPr>
        <w:pStyle w:val="BodyText21"/>
        <w:numPr>
          <w:ilvl w:val="0"/>
          <w:numId w:val="2"/>
        </w:numPr>
        <w:tabs>
          <w:tab w:val="clear" w:pos="0"/>
        </w:tabs>
        <w:spacing w:before="40" w:after="40"/>
      </w:pPr>
      <w:r>
        <w:rPr>
          <w:color w:val="000000"/>
        </w:rPr>
        <w:t>Zaleca się, aby wszystkie strony oferty były ponumerowane. Ponadto, zaleca się, aby wszelkie miejsca, w których wykonawca naniósł zmiany, były przez niego parafowane.</w:t>
      </w:r>
    </w:p>
    <w:p w:rsidR="00054DED" w:rsidRDefault="00054DED" w:rsidP="00054DED">
      <w:pPr>
        <w:pStyle w:val="BodyText21"/>
        <w:numPr>
          <w:ilvl w:val="0"/>
          <w:numId w:val="2"/>
        </w:numPr>
        <w:tabs>
          <w:tab w:val="clear" w:pos="0"/>
        </w:tabs>
        <w:spacing w:before="40" w:after="40"/>
      </w:pPr>
      <w:r>
        <w:rPr>
          <w:color w:val="000000"/>
        </w:rPr>
        <w:t>Wykonawca składa tylko jedną ofertę. Alternatywy zawarte w treści oferty spowodują jej odrzucenie.</w:t>
      </w:r>
    </w:p>
    <w:p w:rsidR="00054DED" w:rsidRPr="00856476" w:rsidRDefault="00054DED" w:rsidP="00054DED">
      <w:pPr>
        <w:pStyle w:val="BodyText21"/>
        <w:numPr>
          <w:ilvl w:val="0"/>
          <w:numId w:val="2"/>
        </w:numPr>
        <w:tabs>
          <w:tab w:val="clear" w:pos="0"/>
        </w:tabs>
        <w:spacing w:before="40" w:after="40"/>
      </w:pPr>
      <w:r w:rsidRPr="00856476">
        <w:rPr>
          <w:color w:val="000000"/>
        </w:rPr>
        <w:t>Zamawiający nie dopuszcza do składania ofert częściowych.</w:t>
      </w:r>
    </w:p>
    <w:p w:rsidR="00054DED" w:rsidRDefault="00054DED" w:rsidP="00054DED">
      <w:pPr>
        <w:pStyle w:val="BodyText21"/>
        <w:numPr>
          <w:ilvl w:val="0"/>
          <w:numId w:val="2"/>
        </w:numPr>
        <w:tabs>
          <w:tab w:val="clear" w:pos="0"/>
        </w:tabs>
        <w:spacing w:before="40" w:after="40"/>
      </w:pPr>
      <w:r>
        <w:rPr>
          <w:color w:val="000000"/>
        </w:rPr>
        <w:t>Zamawiający nie dopuszcza składania ofert wariantowych.</w:t>
      </w:r>
    </w:p>
    <w:p w:rsidR="00054DED" w:rsidRDefault="00054DED" w:rsidP="00054DED">
      <w:pPr>
        <w:pStyle w:val="BodyText21"/>
        <w:numPr>
          <w:ilvl w:val="0"/>
          <w:numId w:val="2"/>
        </w:numPr>
        <w:tabs>
          <w:tab w:val="clear" w:pos="0"/>
        </w:tabs>
        <w:spacing w:before="40" w:after="40"/>
        <w:rPr>
          <w:i/>
        </w:rPr>
      </w:pPr>
      <w:r>
        <w:t>Wykonawca ponosi wszelkie koszty związane z przygotowaniem i złożeniem oferty.</w:t>
      </w:r>
    </w:p>
    <w:p w:rsidR="00054DED" w:rsidRDefault="00054DED" w:rsidP="00054DED">
      <w:pPr>
        <w:rPr>
          <w:sz w:val="24"/>
        </w:rPr>
      </w:pPr>
      <w:r>
        <w:rPr>
          <w:sz w:val="24"/>
        </w:rPr>
        <w:t xml:space="preserve">13. Składający ofertę pozostaje nią związany nie dłużej niż </w:t>
      </w:r>
      <w:r>
        <w:rPr>
          <w:b/>
          <w:sz w:val="24"/>
        </w:rPr>
        <w:t>30 dni</w:t>
      </w:r>
      <w:r>
        <w:rPr>
          <w:sz w:val="24"/>
        </w:rPr>
        <w:t xml:space="preserve"> od terminu składania oferty.</w:t>
      </w:r>
    </w:p>
    <w:p w:rsidR="00054DED" w:rsidRDefault="00054DED" w:rsidP="00054DED">
      <w:pPr>
        <w:pStyle w:val="Tekstpodstawowy"/>
      </w:pPr>
    </w:p>
    <w:p w:rsidR="00054DED" w:rsidRDefault="00054DED" w:rsidP="00054DED">
      <w:pPr>
        <w:pStyle w:val="Nagwek9"/>
        <w:numPr>
          <w:ilvl w:val="0"/>
          <w:numId w:val="0"/>
        </w:numPr>
      </w:pPr>
      <w:r>
        <w:t>XIV. Zawarcie umowy, zabezpieczenie należytego wykonania umowy.</w:t>
      </w:r>
    </w:p>
    <w:p w:rsidR="00054DED" w:rsidRDefault="00054DED" w:rsidP="00054DED">
      <w:pPr>
        <w:pStyle w:val="pkt"/>
        <w:numPr>
          <w:ilvl w:val="0"/>
          <w:numId w:val="5"/>
        </w:numPr>
        <w:spacing w:before="40" w:after="40"/>
      </w:pPr>
      <w:r>
        <w:rPr>
          <w:color w:val="000000"/>
        </w:rPr>
        <w:t xml:space="preserve">Z wykonawcą, którego oferta zostanie uznana za najkorzystniejszą, zamawiający podpisze umowę w terminie nie krótszym niż w 6 dniu od dnia przekazania zawiadomienia </w:t>
      </w:r>
      <w:proofErr w:type="spellStart"/>
      <w:r>
        <w:rPr>
          <w:color w:val="000000"/>
        </w:rPr>
        <w:t>faxem</w:t>
      </w:r>
      <w:proofErr w:type="spellEnd"/>
      <w:r>
        <w:rPr>
          <w:color w:val="000000"/>
        </w:rPr>
        <w:t xml:space="preserve"> lub e-mailem o wyborze oferty, nie później jednak niż przed upływem terminu związania ofertą.</w:t>
      </w:r>
    </w:p>
    <w:p w:rsidR="00054DED" w:rsidRDefault="00054DED" w:rsidP="00054DED">
      <w:pPr>
        <w:pStyle w:val="pkt"/>
        <w:numPr>
          <w:ilvl w:val="0"/>
          <w:numId w:val="5"/>
        </w:numPr>
        <w:spacing w:before="40" w:after="40"/>
      </w:pPr>
      <w:r>
        <w:rPr>
          <w:color w:val="000000"/>
        </w:rPr>
        <w:t>Wzór umowy stanowi załącznik Nr 6 do SIWZ.</w:t>
      </w:r>
    </w:p>
    <w:p w:rsidR="00054DED" w:rsidRPr="00464377" w:rsidRDefault="00054DED" w:rsidP="00054DED">
      <w:pPr>
        <w:pStyle w:val="pkt"/>
        <w:numPr>
          <w:ilvl w:val="0"/>
          <w:numId w:val="5"/>
        </w:numPr>
        <w:spacing w:before="40" w:after="40"/>
        <w:rPr>
          <w:b/>
        </w:rPr>
      </w:pPr>
      <w:r w:rsidRPr="00464377">
        <w:rPr>
          <w:b/>
        </w:rPr>
        <w:t>Wykonawca, którego oferta zostanie wybrana zobowiązany jest do wniesienia zabezpieczenia należyteg</w:t>
      </w:r>
      <w:r w:rsidR="00464377" w:rsidRPr="00464377">
        <w:rPr>
          <w:b/>
        </w:rPr>
        <w:t>o wykonania umowy w wysokości 120</w:t>
      </w:r>
      <w:r w:rsidRPr="00464377">
        <w:rPr>
          <w:b/>
        </w:rPr>
        <w:t>.000,- zł</w:t>
      </w:r>
      <w:r w:rsidRPr="00464377">
        <w:rPr>
          <w:b/>
          <w:i/>
        </w:rPr>
        <w:t>.</w:t>
      </w:r>
      <w:r w:rsidRPr="00464377">
        <w:rPr>
          <w:b/>
        </w:rPr>
        <w:t xml:space="preserve"> Zabezpieczenie obejmuje również ewentualne roboty dodatkowe i </w:t>
      </w:r>
      <w:r w:rsidR="00464377">
        <w:rPr>
          <w:b/>
        </w:rPr>
        <w:t>uzupełniające wykonywane na podstawie odrębnych umów.</w:t>
      </w:r>
    </w:p>
    <w:p w:rsidR="00054DED" w:rsidRDefault="00054DED" w:rsidP="00054DED">
      <w:pPr>
        <w:pStyle w:val="pkt"/>
        <w:numPr>
          <w:ilvl w:val="0"/>
          <w:numId w:val="5"/>
        </w:numPr>
        <w:spacing w:before="40" w:after="40"/>
      </w:pPr>
      <w:r>
        <w:t>Zabezpieczenie może być wnoszone według wyboru wykonawcy w jednej lub w kilku następujących formach:</w:t>
      </w:r>
    </w:p>
    <w:p w:rsidR="00054DED" w:rsidRDefault="00054DED" w:rsidP="00054DED">
      <w:pPr>
        <w:numPr>
          <w:ilvl w:val="0"/>
          <w:numId w:val="19"/>
        </w:numPr>
        <w:tabs>
          <w:tab w:val="num" w:pos="1134"/>
        </w:tabs>
        <w:spacing w:before="40" w:after="40"/>
        <w:ind w:left="786"/>
        <w:jc w:val="both"/>
        <w:rPr>
          <w:color w:val="000000"/>
          <w:sz w:val="24"/>
        </w:rPr>
      </w:pPr>
      <w:r>
        <w:rPr>
          <w:color w:val="000000"/>
          <w:sz w:val="24"/>
        </w:rPr>
        <w:t>w pieniądzu,</w:t>
      </w:r>
    </w:p>
    <w:p w:rsidR="00054DED" w:rsidRDefault="00054DED" w:rsidP="00054DED">
      <w:pPr>
        <w:numPr>
          <w:ilvl w:val="0"/>
          <w:numId w:val="19"/>
        </w:numPr>
        <w:tabs>
          <w:tab w:val="num" w:pos="1134"/>
        </w:tabs>
        <w:spacing w:before="40" w:after="40"/>
        <w:ind w:left="786"/>
        <w:jc w:val="both"/>
        <w:rPr>
          <w:color w:val="000000"/>
          <w:sz w:val="24"/>
        </w:rPr>
      </w:pPr>
      <w:r>
        <w:rPr>
          <w:color w:val="000000"/>
          <w:sz w:val="24"/>
        </w:rPr>
        <w:t>w poręczeniach bankowych lub gwarancjach bankowych,</w:t>
      </w:r>
    </w:p>
    <w:p w:rsidR="00054DED" w:rsidRDefault="00054DED" w:rsidP="00054DED">
      <w:pPr>
        <w:numPr>
          <w:ilvl w:val="0"/>
          <w:numId w:val="19"/>
        </w:numPr>
        <w:tabs>
          <w:tab w:val="num" w:pos="1134"/>
        </w:tabs>
        <w:spacing w:before="40" w:after="40"/>
        <w:ind w:left="786"/>
        <w:jc w:val="both"/>
        <w:rPr>
          <w:color w:val="000000"/>
          <w:sz w:val="24"/>
        </w:rPr>
      </w:pPr>
      <w:r>
        <w:rPr>
          <w:color w:val="000000"/>
          <w:sz w:val="24"/>
        </w:rPr>
        <w:t>w gwarancjach ubezpieczeniowych,</w:t>
      </w:r>
    </w:p>
    <w:p w:rsidR="00054DED" w:rsidRDefault="00054DED" w:rsidP="00054DED">
      <w:pPr>
        <w:numPr>
          <w:ilvl w:val="0"/>
          <w:numId w:val="19"/>
        </w:numPr>
        <w:tabs>
          <w:tab w:val="num" w:pos="1134"/>
        </w:tabs>
        <w:spacing w:before="40" w:after="40"/>
        <w:ind w:left="786"/>
        <w:jc w:val="both"/>
        <w:rPr>
          <w:color w:val="000000"/>
          <w:sz w:val="24"/>
        </w:rPr>
      </w:pPr>
      <w:r>
        <w:rPr>
          <w:color w:val="000000"/>
          <w:sz w:val="24"/>
        </w:rPr>
        <w:t xml:space="preserve">poręczeniach udzielanych przez podmioty, o których mowa w art. 6 ust. 3 </w:t>
      </w:r>
      <w:proofErr w:type="spellStart"/>
      <w:r>
        <w:rPr>
          <w:color w:val="000000"/>
          <w:sz w:val="24"/>
        </w:rPr>
        <w:t>pkt</w:t>
      </w:r>
      <w:proofErr w:type="spellEnd"/>
      <w:r>
        <w:rPr>
          <w:color w:val="000000"/>
          <w:sz w:val="24"/>
        </w:rPr>
        <w:t xml:space="preserve"> 4) lit. b) ustawy z dnia 9 listopada 2000r. o utworzeniu Polskiej Agencji Rozwoju Przedsiębiorczości.</w:t>
      </w:r>
    </w:p>
    <w:p w:rsidR="00054DED" w:rsidRDefault="00054DED" w:rsidP="00054DED">
      <w:pPr>
        <w:numPr>
          <w:ilvl w:val="0"/>
          <w:numId w:val="5"/>
        </w:numPr>
        <w:spacing w:before="40" w:after="40"/>
        <w:jc w:val="both"/>
        <w:rPr>
          <w:color w:val="000000"/>
          <w:sz w:val="24"/>
        </w:rPr>
      </w:pPr>
      <w:r>
        <w:rPr>
          <w:color w:val="000000"/>
          <w:sz w:val="24"/>
        </w:rPr>
        <w:t>W przypadku, gdy wykonawca wnosi zabezpieczenie w formie gwarancji bankowej lub gwarancji ubezpieczeniowej, z treści tych gwarancji musi w szczególności jednoznacznie wynikać:</w:t>
      </w:r>
    </w:p>
    <w:p w:rsidR="00054DED" w:rsidRDefault="00054DED" w:rsidP="00054DED">
      <w:pPr>
        <w:numPr>
          <w:ilvl w:val="0"/>
          <w:numId w:val="20"/>
        </w:numPr>
        <w:spacing w:before="40" w:after="40"/>
        <w:ind w:left="786"/>
        <w:jc w:val="both"/>
        <w:rPr>
          <w:color w:val="000000"/>
          <w:sz w:val="24"/>
        </w:rPr>
      </w:pPr>
      <w:r>
        <w:rPr>
          <w:color w:val="000000"/>
          <w:sz w:val="24"/>
        </w:rPr>
        <w:t xml:space="preserve">zobowiązanie gwaranta (banku, zakładu ubezpieczeń) do zapłaty do wysokości określonej w gwarancji kwoty, </w:t>
      </w:r>
      <w:r>
        <w:rPr>
          <w:b/>
          <w:color w:val="000000"/>
          <w:sz w:val="24"/>
        </w:rPr>
        <w:t>nieodwołalnie i bezwarunkowo</w:t>
      </w:r>
      <w:r>
        <w:rPr>
          <w:color w:val="000000"/>
          <w:sz w:val="24"/>
        </w:rPr>
        <w:t>, na pierwsze żądanie zamawiającego zawierające oświadczenie, że zaistniały okoliczności związane z niewykonaniem lub nienależytym wykonaniem umowy,</w:t>
      </w:r>
    </w:p>
    <w:p w:rsidR="00054DED" w:rsidRDefault="00054DED" w:rsidP="00054DED">
      <w:pPr>
        <w:numPr>
          <w:ilvl w:val="0"/>
          <w:numId w:val="20"/>
        </w:numPr>
        <w:spacing w:before="40" w:after="40"/>
        <w:ind w:left="786"/>
        <w:jc w:val="both"/>
        <w:rPr>
          <w:color w:val="000000"/>
          <w:sz w:val="24"/>
        </w:rPr>
      </w:pPr>
      <w:r>
        <w:rPr>
          <w:color w:val="000000"/>
          <w:sz w:val="24"/>
        </w:rPr>
        <w:t xml:space="preserve">termin obowiązywania gwarancji, </w:t>
      </w:r>
    </w:p>
    <w:p w:rsidR="00054DED" w:rsidRDefault="00054DED" w:rsidP="00054DED">
      <w:pPr>
        <w:numPr>
          <w:ilvl w:val="0"/>
          <w:numId w:val="20"/>
        </w:numPr>
        <w:spacing w:before="40" w:after="40"/>
        <w:ind w:left="786"/>
        <w:jc w:val="both"/>
        <w:rPr>
          <w:color w:val="000000"/>
          <w:sz w:val="24"/>
        </w:rPr>
      </w:pPr>
      <w:r>
        <w:rPr>
          <w:color w:val="000000"/>
          <w:sz w:val="24"/>
        </w:rPr>
        <w:t xml:space="preserve">miejsce i termin zwrotu gwarancji. </w:t>
      </w:r>
    </w:p>
    <w:p w:rsidR="00054DED" w:rsidRPr="002829AE" w:rsidRDefault="00054DED" w:rsidP="00054DED">
      <w:pPr>
        <w:pStyle w:val="pkt"/>
        <w:numPr>
          <w:ilvl w:val="0"/>
          <w:numId w:val="5"/>
        </w:numPr>
        <w:spacing w:before="40" w:after="40"/>
      </w:pPr>
      <w:r>
        <w:rPr>
          <w:color w:val="000000"/>
        </w:rPr>
        <w:t>W przypadku wniesienia wadium w pieniądzu wykonawca może wyrazić zgodę na zaliczenie kwoty wadium na poczet zabezpieczenia.</w:t>
      </w:r>
    </w:p>
    <w:p w:rsidR="00702B67" w:rsidRDefault="00702B67" w:rsidP="00702B67">
      <w:pPr>
        <w:pStyle w:val="pkt"/>
        <w:numPr>
          <w:ilvl w:val="0"/>
          <w:numId w:val="5"/>
        </w:numPr>
        <w:spacing w:before="40" w:after="40"/>
      </w:pPr>
      <w:r>
        <w:rPr>
          <w:color w:val="000000"/>
        </w:rPr>
        <w:t>Zamawiający przewiduje możliwość zmiany umowy w czasie jej trwania w kwestii zmiany  terminu  realizacji zamówienia w przypadku wystąpienia robót dodatkowych albo wystąpienia okoliczności niezależnych od wykonawcy, zmiany   uczestników procesu budowlanego oraz ustawowej zmiany podatku VAT.</w:t>
      </w:r>
    </w:p>
    <w:p w:rsidR="00702B67" w:rsidRDefault="00702B67" w:rsidP="00702B67">
      <w:pPr>
        <w:pStyle w:val="Tekstpodstawowy"/>
        <w:rPr>
          <w:b w:val="0"/>
          <w:sz w:val="24"/>
        </w:rPr>
      </w:pPr>
    </w:p>
    <w:p w:rsidR="00054DED" w:rsidRDefault="00054DED" w:rsidP="00054DED">
      <w:pPr>
        <w:pStyle w:val="Tekstpodstawowy"/>
        <w:rPr>
          <w:b w:val="0"/>
          <w:sz w:val="24"/>
        </w:rPr>
      </w:pPr>
    </w:p>
    <w:p w:rsidR="00054DED" w:rsidRDefault="00054DED" w:rsidP="00054DED">
      <w:pPr>
        <w:pStyle w:val="Tekstpodstawowy"/>
        <w:rPr>
          <w:sz w:val="24"/>
        </w:rPr>
      </w:pPr>
      <w:r>
        <w:lastRenderedPageBreak/>
        <w:t>XV. Pouczenie o środkach ochrony prawnej.</w:t>
      </w:r>
    </w:p>
    <w:p w:rsidR="00054DED" w:rsidRDefault="00054DED" w:rsidP="00054DED">
      <w:pPr>
        <w:pStyle w:val="Tekstpodstawowywcity"/>
        <w:numPr>
          <w:ilvl w:val="0"/>
          <w:numId w:val="13"/>
        </w:numPr>
        <w:tabs>
          <w:tab w:val="left" w:pos="993"/>
        </w:tabs>
        <w:ind w:left="357" w:hanging="357"/>
        <w:jc w:val="both"/>
        <w:rPr>
          <w:sz w:val="24"/>
        </w:rPr>
      </w:pPr>
      <w:r>
        <w:rPr>
          <w:sz w:val="24"/>
        </w:rPr>
        <w:t xml:space="preserve">Wykonawcom, których interes prawny w uzyskaniu zamówienia doznał lub może doznać uszczerbku w wyniku naruszenia przez zamawiającego przepisów ustawy, przysługuje środek ochrony prawnej – odwołanie </w:t>
      </w:r>
    </w:p>
    <w:p w:rsidR="00054DED" w:rsidRDefault="00054DED" w:rsidP="00054DED">
      <w:pPr>
        <w:pStyle w:val="Tekstpodstawowywcity"/>
        <w:numPr>
          <w:ilvl w:val="0"/>
          <w:numId w:val="13"/>
        </w:numPr>
        <w:tabs>
          <w:tab w:val="left" w:pos="993"/>
        </w:tabs>
        <w:ind w:left="357" w:hanging="357"/>
        <w:jc w:val="both"/>
        <w:rPr>
          <w:sz w:val="24"/>
        </w:rPr>
      </w:pPr>
      <w:r>
        <w:rPr>
          <w:sz w:val="24"/>
        </w:rPr>
        <w:t>Wobec czynności podjętych przez zamawiającego w toku postępowania oraz w przypadku zaniechania przez zamawiającego czynności, do której jest obowiązany na podstawie ustawy, Wykonawca ma prawo wnieść odwołanie w terminie określonym w ustawie.</w:t>
      </w:r>
    </w:p>
    <w:p w:rsidR="00054DED" w:rsidRDefault="00054DED" w:rsidP="00054DED">
      <w:pPr>
        <w:pStyle w:val="Tekstpodstawowywcity"/>
        <w:numPr>
          <w:ilvl w:val="0"/>
          <w:numId w:val="13"/>
        </w:numPr>
        <w:tabs>
          <w:tab w:val="left" w:pos="993"/>
        </w:tabs>
        <w:ind w:left="357" w:hanging="357"/>
        <w:jc w:val="both"/>
        <w:rPr>
          <w:sz w:val="24"/>
        </w:rPr>
      </w:pPr>
      <w:r>
        <w:rPr>
          <w:sz w:val="24"/>
        </w:rPr>
        <w:t>Wniesienie odwołania jest dopuszczalne tylko przed zawarciem umowy.</w:t>
      </w:r>
    </w:p>
    <w:p w:rsidR="00054DED" w:rsidRDefault="00054DED" w:rsidP="00054DED">
      <w:pPr>
        <w:pStyle w:val="Tekstpodstawowywcity"/>
        <w:numPr>
          <w:ilvl w:val="0"/>
          <w:numId w:val="13"/>
        </w:numPr>
        <w:tabs>
          <w:tab w:val="left" w:pos="993"/>
        </w:tabs>
        <w:ind w:left="357" w:hanging="357"/>
        <w:jc w:val="both"/>
        <w:rPr>
          <w:sz w:val="24"/>
        </w:rPr>
      </w:pPr>
      <w:r>
        <w:rPr>
          <w:sz w:val="24"/>
        </w:rPr>
        <w:t>W postępowaniu o wartości mniejszej niż kwoty określone w przepisach wydanych na podstawie art. 11 ust. 8 odwołanie przysługuje wyłącznie wobec czynności:</w:t>
      </w:r>
    </w:p>
    <w:p w:rsidR="00054DED" w:rsidRDefault="00054DED" w:rsidP="00054DED">
      <w:pPr>
        <w:pStyle w:val="Tekstpodstawowywcity"/>
        <w:numPr>
          <w:ilvl w:val="1"/>
          <w:numId w:val="7"/>
        </w:numPr>
        <w:tabs>
          <w:tab w:val="left" w:pos="360"/>
        </w:tabs>
        <w:jc w:val="both"/>
        <w:rPr>
          <w:sz w:val="24"/>
        </w:rPr>
      </w:pPr>
      <w:r>
        <w:rPr>
          <w:sz w:val="24"/>
        </w:rPr>
        <w:t>wyboru trybu negocjacji bez ogłoszenia, zamówienia z wolnej ręki lub zapytania o cenę;</w:t>
      </w:r>
    </w:p>
    <w:p w:rsidR="00054DED" w:rsidRDefault="00054DED" w:rsidP="00054DED">
      <w:pPr>
        <w:pStyle w:val="Tekstpodstawowywcity"/>
        <w:numPr>
          <w:ilvl w:val="1"/>
          <w:numId w:val="7"/>
        </w:numPr>
        <w:tabs>
          <w:tab w:val="left" w:pos="360"/>
        </w:tabs>
        <w:jc w:val="both"/>
        <w:rPr>
          <w:sz w:val="24"/>
        </w:rPr>
      </w:pPr>
      <w:r>
        <w:rPr>
          <w:sz w:val="24"/>
        </w:rPr>
        <w:t>opisu sposobu dokonywania oceny spełnienia warunków udziału w postępowaniu;</w:t>
      </w:r>
    </w:p>
    <w:p w:rsidR="00054DED" w:rsidRDefault="00054DED" w:rsidP="00054DED">
      <w:pPr>
        <w:pStyle w:val="Tekstpodstawowywcity"/>
        <w:numPr>
          <w:ilvl w:val="1"/>
          <w:numId w:val="7"/>
        </w:numPr>
        <w:tabs>
          <w:tab w:val="left" w:pos="360"/>
        </w:tabs>
        <w:jc w:val="both"/>
        <w:rPr>
          <w:sz w:val="24"/>
        </w:rPr>
      </w:pPr>
      <w:r>
        <w:rPr>
          <w:sz w:val="24"/>
        </w:rPr>
        <w:t>wykluczenia odwołującego z postępowania o udzielenie zamówienia;</w:t>
      </w:r>
    </w:p>
    <w:p w:rsidR="00054DED" w:rsidRDefault="00054DED" w:rsidP="00054DED">
      <w:pPr>
        <w:pStyle w:val="Tekstpodstawowywcity"/>
        <w:numPr>
          <w:ilvl w:val="1"/>
          <w:numId w:val="7"/>
        </w:numPr>
        <w:tabs>
          <w:tab w:val="left" w:pos="360"/>
        </w:tabs>
        <w:jc w:val="both"/>
        <w:rPr>
          <w:sz w:val="24"/>
        </w:rPr>
      </w:pPr>
      <w:r>
        <w:rPr>
          <w:sz w:val="24"/>
        </w:rPr>
        <w:t xml:space="preserve">odrzucenia oferty odwołującego. </w:t>
      </w:r>
    </w:p>
    <w:p w:rsidR="00054DED" w:rsidRDefault="00054DED" w:rsidP="00054DED">
      <w:pPr>
        <w:rPr>
          <w:sz w:val="24"/>
        </w:rPr>
      </w:pPr>
    </w:p>
    <w:p w:rsidR="00054DED" w:rsidRDefault="00054DED" w:rsidP="00054DED">
      <w:pPr>
        <w:pStyle w:val="Tekstpodstawowy"/>
      </w:pPr>
    </w:p>
    <w:p w:rsidR="00054DED" w:rsidRDefault="00054DED" w:rsidP="00054DED">
      <w:pPr>
        <w:pStyle w:val="Tekstpodstawowy"/>
        <w:rPr>
          <w:sz w:val="24"/>
        </w:rPr>
      </w:pPr>
      <w:r>
        <w:t>XVI.  Załączniki do SIWZ.</w:t>
      </w:r>
    </w:p>
    <w:p w:rsidR="00054DED" w:rsidRDefault="00054DED" w:rsidP="00054DED">
      <w:pPr>
        <w:rPr>
          <w:sz w:val="24"/>
        </w:rPr>
      </w:pPr>
      <w:r>
        <w:rPr>
          <w:sz w:val="24"/>
        </w:rPr>
        <w:t>Nr 1  - druk ofert cenowej,</w:t>
      </w:r>
    </w:p>
    <w:p w:rsidR="00054DED" w:rsidRDefault="00054DED" w:rsidP="00054DED">
      <w:pPr>
        <w:rPr>
          <w:sz w:val="24"/>
        </w:rPr>
      </w:pPr>
      <w:r>
        <w:rPr>
          <w:sz w:val="24"/>
        </w:rPr>
        <w:t>Nr 2  - druk oświadczenia,</w:t>
      </w:r>
    </w:p>
    <w:p w:rsidR="00054DED" w:rsidRDefault="00054DED" w:rsidP="00054DED">
      <w:pPr>
        <w:rPr>
          <w:sz w:val="24"/>
        </w:rPr>
      </w:pPr>
      <w:r>
        <w:rPr>
          <w:sz w:val="24"/>
        </w:rPr>
        <w:t xml:space="preserve">Nr 3 – druk oświadczenia, </w:t>
      </w:r>
    </w:p>
    <w:p w:rsidR="00054DED" w:rsidRDefault="00054DED" w:rsidP="00054DED">
      <w:pPr>
        <w:rPr>
          <w:sz w:val="24"/>
        </w:rPr>
      </w:pPr>
      <w:r>
        <w:rPr>
          <w:sz w:val="24"/>
        </w:rPr>
        <w:t>Nr 4  - druk wykazu osób przewidzianych do realizacji zamówienia,</w:t>
      </w:r>
    </w:p>
    <w:p w:rsidR="00054DED" w:rsidRDefault="00054DED" w:rsidP="00054DED">
      <w:pPr>
        <w:rPr>
          <w:sz w:val="24"/>
        </w:rPr>
      </w:pPr>
      <w:r>
        <w:rPr>
          <w:sz w:val="24"/>
        </w:rPr>
        <w:t>Nr 5  - druk wykazu podobnych prac</w:t>
      </w:r>
    </w:p>
    <w:p w:rsidR="00054DED" w:rsidRDefault="00054DED" w:rsidP="00054DED">
      <w:pPr>
        <w:rPr>
          <w:sz w:val="24"/>
        </w:rPr>
      </w:pPr>
      <w:r>
        <w:rPr>
          <w:sz w:val="24"/>
        </w:rPr>
        <w:t>Nr 6  -. projekt umowy,</w:t>
      </w:r>
    </w:p>
    <w:p w:rsidR="00054DED" w:rsidRDefault="00054DED" w:rsidP="00054DED">
      <w:pPr>
        <w:rPr>
          <w:sz w:val="24"/>
        </w:rPr>
      </w:pPr>
      <w:r>
        <w:rPr>
          <w:sz w:val="24"/>
        </w:rPr>
        <w:t>Nr 7  - projekt budowlany i wykonawczy,</w:t>
      </w:r>
    </w:p>
    <w:p w:rsidR="00054DED" w:rsidRDefault="00054DED" w:rsidP="00054DED">
      <w:pPr>
        <w:rPr>
          <w:sz w:val="24"/>
        </w:rPr>
      </w:pPr>
      <w:r>
        <w:rPr>
          <w:sz w:val="24"/>
        </w:rPr>
        <w:t>Nr 8 -  przedmiar robót,</w:t>
      </w:r>
    </w:p>
    <w:p w:rsidR="00054DED" w:rsidRDefault="00054DED" w:rsidP="00054DED">
      <w:pPr>
        <w:rPr>
          <w:sz w:val="24"/>
        </w:rPr>
      </w:pPr>
      <w:r>
        <w:rPr>
          <w:sz w:val="24"/>
        </w:rPr>
        <w:t>Nr 9 - specyfikacja techniczna wykonania i odbioru robót</w:t>
      </w:r>
    </w:p>
    <w:p w:rsidR="00054DED" w:rsidRDefault="00054DED" w:rsidP="00054DED">
      <w:pPr>
        <w:rPr>
          <w:sz w:val="24"/>
        </w:rPr>
      </w:pPr>
    </w:p>
    <w:p w:rsidR="00054DED" w:rsidRDefault="00054DED" w:rsidP="00054DED">
      <w:pPr>
        <w:rPr>
          <w:sz w:val="24"/>
        </w:rPr>
      </w:pPr>
    </w:p>
    <w:p w:rsidR="00054DED" w:rsidRDefault="00054DED" w:rsidP="00054DED">
      <w:pPr>
        <w:rPr>
          <w:sz w:val="24"/>
        </w:rPr>
      </w:pPr>
    </w:p>
    <w:p w:rsidR="00054DED" w:rsidRPr="00BA5E11" w:rsidRDefault="00054DED" w:rsidP="00054DED">
      <w:pPr>
        <w:jc w:val="right"/>
        <w:rPr>
          <w:sz w:val="24"/>
        </w:rPr>
      </w:pPr>
      <w:r>
        <w:rPr>
          <w:sz w:val="24"/>
        </w:rPr>
        <w:t xml:space="preserve">                                                                                Z A T W I E R D Z A M</w:t>
      </w:r>
    </w:p>
    <w:p w:rsidR="00054DED" w:rsidRDefault="00054DED" w:rsidP="00054DED">
      <w:pPr>
        <w:pStyle w:val="Tekstpodstawowy3"/>
        <w:spacing w:line="240" w:lineRule="auto"/>
      </w:pPr>
    </w:p>
    <w:p w:rsidR="00054DED" w:rsidRDefault="00054DED" w:rsidP="00054DED">
      <w:pPr>
        <w:pStyle w:val="Tekstpodstawowy3"/>
        <w:spacing w:line="240" w:lineRule="auto"/>
      </w:pPr>
    </w:p>
    <w:p w:rsidR="00054DED" w:rsidRDefault="00054DED" w:rsidP="00054DED">
      <w:pPr>
        <w:pStyle w:val="Tekstpodstawowy3"/>
        <w:spacing w:line="240" w:lineRule="auto"/>
      </w:pPr>
    </w:p>
    <w:p w:rsidR="00054DED" w:rsidRDefault="00054DED" w:rsidP="00054DED">
      <w:pPr>
        <w:pStyle w:val="Tekstpodstawowy3"/>
        <w:spacing w:line="240" w:lineRule="auto"/>
      </w:pPr>
    </w:p>
    <w:p w:rsidR="00054DED" w:rsidRDefault="00054DED" w:rsidP="00054DED">
      <w:pPr>
        <w:pStyle w:val="Tekstpodstawowy3"/>
        <w:spacing w:line="240" w:lineRule="auto"/>
      </w:pPr>
      <w:r>
        <w:t xml:space="preserve">Kołbaskowo, dnia </w:t>
      </w:r>
      <w:r w:rsidR="00F25406">
        <w:t xml:space="preserve"> 03.11</w:t>
      </w:r>
      <w:r>
        <w:t>.2011 r.</w:t>
      </w:r>
    </w:p>
    <w:p w:rsidR="00054DED" w:rsidRDefault="00054DED" w:rsidP="00054DED">
      <w:pPr>
        <w:pStyle w:val="Tekstpodstawowy3"/>
        <w:spacing w:line="240" w:lineRule="auto"/>
      </w:pPr>
    </w:p>
    <w:p w:rsidR="003C5209" w:rsidRDefault="003C5209"/>
    <w:sectPr w:rsidR="003C5209">
      <w:footerReference w:type="even" r:id="rId6"/>
      <w:footerReference w:type="default" r:id="rId7"/>
      <w:pgSz w:w="11907" w:h="16840"/>
      <w:pgMar w:top="1418" w:right="1418" w:bottom="1418" w:left="1418"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New Thimes 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CF8" w:rsidRDefault="000744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275CF8" w:rsidRDefault="0007447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CF8" w:rsidRDefault="00074472">
    <w:pPr>
      <w:pStyle w:val="Stopka"/>
      <w:framePr w:wrap="around" w:vAnchor="text" w:hAnchor="margin" w:xAlign="right" w:y="1"/>
      <w:rPr>
        <w:rStyle w:val="Numerstrony"/>
      </w:rPr>
    </w:pPr>
    <w:r>
      <w:rPr>
        <w:rStyle w:val="Numerstrony"/>
      </w:rPr>
      <w:fldChar w:fldCharType="begin"/>
    </w:r>
    <w:r>
      <w:rPr>
        <w:rStyle w:val="Numerstrony"/>
      </w:rPr>
      <w:instrText>P</w:instrText>
    </w:r>
    <w:r>
      <w:rPr>
        <w:rStyle w:val="Numerstrony"/>
      </w:rPr>
      <w:instrText xml:space="preserve">AGE  </w:instrText>
    </w:r>
    <w:r>
      <w:rPr>
        <w:rStyle w:val="Numerstrony"/>
      </w:rPr>
      <w:fldChar w:fldCharType="separate"/>
    </w:r>
    <w:r>
      <w:rPr>
        <w:rStyle w:val="Numerstrony"/>
        <w:noProof/>
      </w:rPr>
      <w:t>1</w:t>
    </w:r>
    <w:r>
      <w:rPr>
        <w:rStyle w:val="Numerstrony"/>
      </w:rPr>
      <w:fldChar w:fldCharType="end"/>
    </w:r>
  </w:p>
  <w:p w:rsidR="00275CF8" w:rsidRDefault="00074472">
    <w:pPr>
      <w:pStyle w:val="Stopka"/>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6BD4"/>
    <w:multiLevelType w:val="singleLevel"/>
    <w:tmpl w:val="0415000F"/>
    <w:lvl w:ilvl="0">
      <w:start w:val="1"/>
      <w:numFmt w:val="decimal"/>
      <w:lvlText w:val="%1."/>
      <w:lvlJc w:val="left"/>
      <w:pPr>
        <w:tabs>
          <w:tab w:val="num" w:pos="360"/>
        </w:tabs>
        <w:ind w:left="360" w:hanging="360"/>
      </w:pPr>
    </w:lvl>
  </w:abstractNum>
  <w:abstractNum w:abstractNumId="1">
    <w:nsid w:val="05083212"/>
    <w:multiLevelType w:val="singleLevel"/>
    <w:tmpl w:val="2974B74C"/>
    <w:lvl w:ilvl="0">
      <w:start w:val="1"/>
      <w:numFmt w:val="decimal"/>
      <w:lvlText w:val="%1)"/>
      <w:lvlJc w:val="left"/>
      <w:pPr>
        <w:tabs>
          <w:tab w:val="num" w:pos="360"/>
        </w:tabs>
        <w:ind w:left="360" w:hanging="360"/>
      </w:pPr>
    </w:lvl>
  </w:abstractNum>
  <w:abstractNum w:abstractNumId="2">
    <w:nsid w:val="0A9B03FA"/>
    <w:multiLevelType w:val="hybridMultilevel"/>
    <w:tmpl w:val="70C254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FF1D1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
    <w:nsid w:val="0D122321"/>
    <w:multiLevelType w:val="multilevel"/>
    <w:tmpl w:val="94A061B8"/>
    <w:lvl w:ilvl="0">
      <w:start w:val="1"/>
      <w:numFmt w:val="decimal"/>
      <w:lvlText w:val="%1)"/>
      <w:lvlJc w:val="left"/>
      <w:pPr>
        <w:tabs>
          <w:tab w:val="num" w:pos="717"/>
        </w:tabs>
        <w:ind w:left="717" w:hanging="360"/>
      </w:pPr>
      <w:rPr>
        <w:rFonts w:hint="default"/>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5">
    <w:nsid w:val="101058E3"/>
    <w:multiLevelType w:val="singleLevel"/>
    <w:tmpl w:val="9E0CD3B0"/>
    <w:lvl w:ilvl="0">
      <w:start w:val="70"/>
      <w:numFmt w:val="bullet"/>
      <w:lvlText w:val="-"/>
      <w:lvlJc w:val="left"/>
      <w:pPr>
        <w:tabs>
          <w:tab w:val="num" w:pos="450"/>
        </w:tabs>
        <w:ind w:left="450" w:hanging="450"/>
      </w:pPr>
      <w:rPr>
        <w:rFonts w:hint="default"/>
      </w:rPr>
    </w:lvl>
  </w:abstractNum>
  <w:abstractNum w:abstractNumId="6">
    <w:nsid w:val="165F6A4D"/>
    <w:multiLevelType w:val="multilevel"/>
    <w:tmpl w:val="0D1423E0"/>
    <w:lvl w:ilvl="0">
      <w:start w:val="1"/>
      <w:numFmt w:val="decimal"/>
      <w:lvlText w:val="%1)"/>
      <w:lvlJc w:val="left"/>
      <w:pPr>
        <w:tabs>
          <w:tab w:val="num" w:pos="717"/>
        </w:tabs>
        <w:ind w:left="717" w:hanging="360"/>
      </w:pPr>
      <w:rPr>
        <w:rFonts w:hint="default"/>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7">
    <w:nsid w:val="1CE07C9D"/>
    <w:multiLevelType w:val="singleLevel"/>
    <w:tmpl w:val="F4B8B676"/>
    <w:lvl w:ilvl="0">
      <w:start w:val="1"/>
      <w:numFmt w:val="decimal"/>
      <w:lvlText w:val="%1)"/>
      <w:lvlJc w:val="left"/>
      <w:pPr>
        <w:tabs>
          <w:tab w:val="num" w:pos="360"/>
        </w:tabs>
        <w:ind w:left="360" w:hanging="360"/>
      </w:pPr>
    </w:lvl>
  </w:abstractNum>
  <w:abstractNum w:abstractNumId="8">
    <w:nsid w:val="25CF2B01"/>
    <w:multiLevelType w:val="singleLevel"/>
    <w:tmpl w:val="B30207B8"/>
    <w:lvl w:ilvl="0">
      <w:start w:val="1"/>
      <w:numFmt w:val="decimal"/>
      <w:lvlText w:val="%1)"/>
      <w:lvlJc w:val="left"/>
      <w:pPr>
        <w:tabs>
          <w:tab w:val="num" w:pos="360"/>
        </w:tabs>
        <w:ind w:left="360" w:hanging="360"/>
      </w:pPr>
      <w:rPr>
        <w:sz w:val="24"/>
        <w:szCs w:val="24"/>
      </w:rPr>
    </w:lvl>
  </w:abstractNum>
  <w:abstractNum w:abstractNumId="9">
    <w:nsid w:val="25E61C01"/>
    <w:multiLevelType w:val="singleLevel"/>
    <w:tmpl w:val="DB502230"/>
    <w:lvl w:ilvl="0">
      <w:start w:val="1"/>
      <w:numFmt w:val="upperRoman"/>
      <w:pStyle w:val="Nagwek9"/>
      <w:lvlText w:val="%1."/>
      <w:lvlJc w:val="left"/>
      <w:pPr>
        <w:tabs>
          <w:tab w:val="num" w:pos="720"/>
        </w:tabs>
        <w:ind w:left="720" w:hanging="720"/>
      </w:pPr>
    </w:lvl>
  </w:abstractNum>
  <w:abstractNum w:abstractNumId="10">
    <w:nsid w:val="2A6A5C81"/>
    <w:multiLevelType w:val="singleLevel"/>
    <w:tmpl w:val="0415000F"/>
    <w:lvl w:ilvl="0">
      <w:start w:val="1"/>
      <w:numFmt w:val="decimal"/>
      <w:lvlText w:val="%1."/>
      <w:lvlJc w:val="left"/>
      <w:pPr>
        <w:tabs>
          <w:tab w:val="num" w:pos="360"/>
        </w:tabs>
        <w:ind w:left="360" w:hanging="360"/>
      </w:pPr>
    </w:lvl>
  </w:abstractNum>
  <w:abstractNum w:abstractNumId="11">
    <w:nsid w:val="2C046130"/>
    <w:multiLevelType w:val="hybridMultilevel"/>
    <w:tmpl w:val="86A86222"/>
    <w:lvl w:ilvl="0" w:tplc="9E0CD3B0">
      <w:start w:val="70"/>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4BA7EA4"/>
    <w:multiLevelType w:val="singleLevel"/>
    <w:tmpl w:val="F4B8B676"/>
    <w:lvl w:ilvl="0">
      <w:start w:val="1"/>
      <w:numFmt w:val="decimal"/>
      <w:lvlText w:val="%1)"/>
      <w:lvlJc w:val="left"/>
      <w:pPr>
        <w:tabs>
          <w:tab w:val="num" w:pos="360"/>
        </w:tabs>
        <w:ind w:left="360" w:hanging="360"/>
      </w:pPr>
    </w:lvl>
  </w:abstractNum>
  <w:abstractNum w:abstractNumId="13">
    <w:nsid w:val="406C1DAD"/>
    <w:multiLevelType w:val="hybridMultilevel"/>
    <w:tmpl w:val="5CAA4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3F6018B"/>
    <w:multiLevelType w:val="multilevel"/>
    <w:tmpl w:val="9AFC5EE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22E7E3F"/>
    <w:multiLevelType w:val="multilevel"/>
    <w:tmpl w:val="9AFC5EE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31D509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nsid w:val="5607120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nsid w:val="567D386D"/>
    <w:multiLevelType w:val="hybridMultilevel"/>
    <w:tmpl w:val="B82ACC66"/>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9">
    <w:nsid w:val="5A6A5B54"/>
    <w:multiLevelType w:val="singleLevel"/>
    <w:tmpl w:val="739ED7A2"/>
    <w:lvl w:ilvl="0">
      <w:start w:val="1"/>
      <w:numFmt w:val="decimal"/>
      <w:lvlText w:val="%1."/>
      <w:lvlJc w:val="left"/>
      <w:pPr>
        <w:tabs>
          <w:tab w:val="num" w:pos="360"/>
        </w:tabs>
        <w:ind w:left="360" w:hanging="360"/>
      </w:pPr>
      <w:rPr>
        <w:i w:val="0"/>
      </w:rPr>
    </w:lvl>
  </w:abstractNum>
  <w:abstractNum w:abstractNumId="20">
    <w:nsid w:val="60266600"/>
    <w:multiLevelType w:val="singleLevel"/>
    <w:tmpl w:val="0415000F"/>
    <w:lvl w:ilvl="0">
      <w:start w:val="1"/>
      <w:numFmt w:val="decimal"/>
      <w:lvlText w:val="%1."/>
      <w:lvlJc w:val="left"/>
      <w:pPr>
        <w:tabs>
          <w:tab w:val="num" w:pos="360"/>
        </w:tabs>
        <w:ind w:left="360" w:hanging="360"/>
      </w:pPr>
    </w:lvl>
  </w:abstractNum>
  <w:abstractNum w:abstractNumId="21">
    <w:nsid w:val="65BC21AF"/>
    <w:multiLevelType w:val="hybridMultilevel"/>
    <w:tmpl w:val="DFD23902"/>
    <w:lvl w:ilvl="0">
      <w:start w:val="2"/>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6F0F7094"/>
    <w:multiLevelType w:val="hybridMultilevel"/>
    <w:tmpl w:val="A80C5530"/>
    <w:lvl w:ilvl="0">
      <w:start w:val="3"/>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6FBE195D"/>
    <w:multiLevelType w:val="singleLevel"/>
    <w:tmpl w:val="0415000F"/>
    <w:lvl w:ilvl="0">
      <w:start w:val="1"/>
      <w:numFmt w:val="decimal"/>
      <w:lvlText w:val="%1."/>
      <w:lvlJc w:val="left"/>
      <w:pPr>
        <w:tabs>
          <w:tab w:val="num" w:pos="360"/>
        </w:tabs>
        <w:ind w:left="360" w:hanging="360"/>
      </w:pPr>
    </w:lvl>
  </w:abstractNum>
  <w:abstractNum w:abstractNumId="24">
    <w:nsid w:val="760C6A72"/>
    <w:multiLevelType w:val="hybridMultilevel"/>
    <w:tmpl w:val="D2FCBDFA"/>
    <w:lvl w:ilvl="0" w:tplc="9B00EC0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7303669"/>
    <w:multiLevelType w:val="hybridMultilevel"/>
    <w:tmpl w:val="4A0E8BB6"/>
    <w:lvl w:ilvl="0" w:tplc="04150019">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nsid w:val="7B7A420A"/>
    <w:multiLevelType w:val="singleLevel"/>
    <w:tmpl w:val="0415000F"/>
    <w:lvl w:ilvl="0">
      <w:start w:val="1"/>
      <w:numFmt w:val="decimal"/>
      <w:lvlText w:val="%1."/>
      <w:lvlJc w:val="left"/>
      <w:pPr>
        <w:tabs>
          <w:tab w:val="num" w:pos="360"/>
        </w:tabs>
        <w:ind w:left="360" w:hanging="360"/>
      </w:pPr>
    </w:lvl>
  </w:abstractNum>
  <w:abstractNum w:abstractNumId="27">
    <w:nsid w:val="7E5F464E"/>
    <w:multiLevelType w:val="singleLevel"/>
    <w:tmpl w:val="0415000F"/>
    <w:lvl w:ilvl="0">
      <w:start w:val="1"/>
      <w:numFmt w:val="decimal"/>
      <w:lvlText w:val="%1."/>
      <w:lvlJc w:val="left"/>
      <w:pPr>
        <w:tabs>
          <w:tab w:val="num" w:pos="360"/>
        </w:tabs>
        <w:ind w:left="360" w:hanging="360"/>
      </w:pPr>
    </w:lvl>
  </w:abstractNum>
  <w:num w:numId="1">
    <w:abstractNumId w:val="9"/>
  </w:num>
  <w:num w:numId="2">
    <w:abstractNumId w:val="19"/>
  </w:num>
  <w:num w:numId="3">
    <w:abstractNumId w:val="10"/>
  </w:num>
  <w:num w:numId="4">
    <w:abstractNumId w:val="27"/>
  </w:num>
  <w:num w:numId="5">
    <w:abstractNumId w:val="23"/>
  </w:num>
  <w:num w:numId="6">
    <w:abstractNumId w:val="15"/>
  </w:num>
  <w:num w:numId="7">
    <w:abstractNumId w:val="14"/>
  </w:num>
  <w:num w:numId="8">
    <w:abstractNumId w:val="1"/>
  </w:num>
  <w:num w:numId="9">
    <w:abstractNumId w:val="0"/>
  </w:num>
  <w:num w:numId="10">
    <w:abstractNumId w:val="8"/>
    <w:lvlOverride w:ilvl="0">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num>
  <w:num w:numId="14">
    <w:abstractNumId w:val="21"/>
  </w:num>
  <w:num w:numId="15">
    <w:abstractNumId w:val="26"/>
  </w:num>
  <w:num w:numId="16">
    <w:abstractNumId w:val="5"/>
  </w:num>
  <w:num w:numId="17">
    <w:abstractNumId w:val="22"/>
  </w:num>
  <w:num w:numId="18">
    <w:abstractNumId w:val="13"/>
  </w:num>
  <w:num w:numId="19">
    <w:abstractNumId w:val="12"/>
  </w:num>
  <w:num w:numId="20">
    <w:abstractNumId w:val="7"/>
  </w:num>
  <w:num w:numId="21">
    <w:abstractNumId w:val="11"/>
  </w:num>
  <w:num w:numId="22">
    <w:abstractNumId w:val="16"/>
    <w:lvlOverride w:ilvl="0"/>
  </w:num>
  <w:num w:numId="23">
    <w:abstractNumId w:val="17"/>
    <w:lvlOverride w:ilvl="0"/>
  </w:num>
  <w:num w:numId="24">
    <w:abstractNumId w:val="3"/>
  </w:num>
  <w:num w:numId="25">
    <w:abstractNumId w:val="18"/>
  </w:num>
  <w:num w:numId="26">
    <w:abstractNumId w:val="24"/>
  </w:num>
  <w:num w:numId="27">
    <w:abstractNumId w:val="2"/>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54DED"/>
    <w:rsid w:val="00054DED"/>
    <w:rsid w:val="00074472"/>
    <w:rsid w:val="003568DE"/>
    <w:rsid w:val="003C5209"/>
    <w:rsid w:val="00464377"/>
    <w:rsid w:val="006409E0"/>
    <w:rsid w:val="00702B67"/>
    <w:rsid w:val="00D67FFD"/>
    <w:rsid w:val="00DC687D"/>
    <w:rsid w:val="00E12243"/>
    <w:rsid w:val="00F2540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4DED"/>
    <w:pPr>
      <w:spacing w:after="0" w:line="240" w:lineRule="auto"/>
    </w:pPr>
    <w:rPr>
      <w:rFonts w:ascii="Times New Roman" w:eastAsia="Times New Roman" w:hAnsi="Times New Roman" w:cs="Times New Roman"/>
      <w:sz w:val="20"/>
      <w:szCs w:val="20"/>
      <w:lang w:eastAsia="zh-CN"/>
    </w:rPr>
  </w:style>
  <w:style w:type="paragraph" w:styleId="Nagwek2">
    <w:name w:val="heading 2"/>
    <w:basedOn w:val="Normalny"/>
    <w:next w:val="Normalny"/>
    <w:link w:val="Nagwek2Znak"/>
    <w:qFormat/>
    <w:rsid w:val="00054DED"/>
    <w:pPr>
      <w:keepNext/>
      <w:outlineLvl w:val="1"/>
    </w:pPr>
    <w:rPr>
      <w:sz w:val="32"/>
    </w:rPr>
  </w:style>
  <w:style w:type="paragraph" w:styleId="Nagwek9">
    <w:name w:val="heading 9"/>
    <w:basedOn w:val="Normalny"/>
    <w:next w:val="Normalny"/>
    <w:link w:val="Nagwek9Znak"/>
    <w:qFormat/>
    <w:rsid w:val="00054DED"/>
    <w:pPr>
      <w:keepNext/>
      <w:numPr>
        <w:numId w:val="1"/>
      </w:numP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54DED"/>
    <w:rPr>
      <w:rFonts w:ascii="Times New Roman" w:eastAsia="Times New Roman" w:hAnsi="Times New Roman" w:cs="Times New Roman"/>
      <w:sz w:val="32"/>
      <w:szCs w:val="20"/>
      <w:lang w:eastAsia="zh-CN"/>
    </w:rPr>
  </w:style>
  <w:style w:type="character" w:customStyle="1" w:styleId="Nagwek9Znak">
    <w:name w:val="Nagłówek 9 Znak"/>
    <w:basedOn w:val="Domylnaczcionkaakapitu"/>
    <w:link w:val="Nagwek9"/>
    <w:rsid w:val="00054DED"/>
    <w:rPr>
      <w:rFonts w:ascii="Times New Roman" w:eastAsia="Times New Roman" w:hAnsi="Times New Roman" w:cs="Times New Roman"/>
      <w:b/>
      <w:sz w:val="28"/>
      <w:szCs w:val="20"/>
      <w:lang w:eastAsia="zh-CN"/>
    </w:rPr>
  </w:style>
  <w:style w:type="paragraph" w:styleId="Tekstpodstawowy">
    <w:name w:val="Body Text"/>
    <w:basedOn w:val="Normalny"/>
    <w:link w:val="TekstpodstawowyZnak"/>
    <w:rsid w:val="00054DED"/>
    <w:rPr>
      <w:b/>
      <w:sz w:val="28"/>
    </w:rPr>
  </w:style>
  <w:style w:type="character" w:customStyle="1" w:styleId="TekstpodstawowyZnak">
    <w:name w:val="Tekst podstawowy Znak"/>
    <w:basedOn w:val="Domylnaczcionkaakapitu"/>
    <w:link w:val="Tekstpodstawowy"/>
    <w:rsid w:val="00054DED"/>
    <w:rPr>
      <w:rFonts w:ascii="Times New Roman" w:eastAsia="Times New Roman" w:hAnsi="Times New Roman" w:cs="Times New Roman"/>
      <w:b/>
      <w:sz w:val="28"/>
      <w:szCs w:val="20"/>
      <w:lang w:eastAsia="zh-CN"/>
    </w:rPr>
  </w:style>
  <w:style w:type="paragraph" w:styleId="Tekstpodstawowywcity">
    <w:name w:val="Body Text Indent"/>
    <w:basedOn w:val="Normalny"/>
    <w:link w:val="TekstpodstawowywcityZnak"/>
    <w:rsid w:val="00054DED"/>
    <w:pPr>
      <w:ind w:left="360"/>
    </w:pPr>
    <w:rPr>
      <w:sz w:val="28"/>
    </w:rPr>
  </w:style>
  <w:style w:type="character" w:customStyle="1" w:styleId="TekstpodstawowywcityZnak">
    <w:name w:val="Tekst podstawowy wcięty Znak"/>
    <w:basedOn w:val="Domylnaczcionkaakapitu"/>
    <w:link w:val="Tekstpodstawowywcity"/>
    <w:rsid w:val="00054DED"/>
    <w:rPr>
      <w:rFonts w:ascii="Times New Roman" w:eastAsia="Times New Roman" w:hAnsi="Times New Roman" w:cs="Times New Roman"/>
      <w:sz w:val="28"/>
      <w:szCs w:val="20"/>
      <w:lang w:eastAsia="zh-CN"/>
    </w:rPr>
  </w:style>
  <w:style w:type="paragraph" w:styleId="Tekstpodstawowy2">
    <w:name w:val="Body Text 2"/>
    <w:basedOn w:val="Normalny"/>
    <w:link w:val="Tekstpodstawowy2Znak"/>
    <w:rsid w:val="00054DED"/>
    <w:pPr>
      <w:spacing w:line="360" w:lineRule="auto"/>
    </w:pPr>
    <w:rPr>
      <w:i/>
      <w:sz w:val="28"/>
    </w:rPr>
  </w:style>
  <w:style w:type="character" w:customStyle="1" w:styleId="Tekstpodstawowy2Znak">
    <w:name w:val="Tekst podstawowy 2 Znak"/>
    <w:basedOn w:val="Domylnaczcionkaakapitu"/>
    <w:link w:val="Tekstpodstawowy2"/>
    <w:rsid w:val="00054DED"/>
    <w:rPr>
      <w:rFonts w:ascii="Times New Roman" w:eastAsia="Times New Roman" w:hAnsi="Times New Roman" w:cs="Times New Roman"/>
      <w:i/>
      <w:sz w:val="28"/>
      <w:szCs w:val="20"/>
      <w:lang w:eastAsia="zh-CN"/>
    </w:rPr>
  </w:style>
  <w:style w:type="paragraph" w:styleId="Tekstpodstawowy3">
    <w:name w:val="Body Text 3"/>
    <w:basedOn w:val="Normalny"/>
    <w:link w:val="Tekstpodstawowy3Znak"/>
    <w:rsid w:val="00054DED"/>
    <w:pPr>
      <w:spacing w:line="360" w:lineRule="auto"/>
    </w:pPr>
    <w:rPr>
      <w:sz w:val="24"/>
    </w:rPr>
  </w:style>
  <w:style w:type="character" w:customStyle="1" w:styleId="Tekstpodstawowy3Znak">
    <w:name w:val="Tekst podstawowy 3 Znak"/>
    <w:basedOn w:val="Domylnaczcionkaakapitu"/>
    <w:link w:val="Tekstpodstawowy3"/>
    <w:rsid w:val="00054DED"/>
    <w:rPr>
      <w:rFonts w:ascii="Times New Roman" w:eastAsia="Times New Roman" w:hAnsi="Times New Roman" w:cs="Times New Roman"/>
      <w:sz w:val="24"/>
      <w:szCs w:val="20"/>
      <w:lang w:eastAsia="zh-CN"/>
    </w:rPr>
  </w:style>
  <w:style w:type="paragraph" w:customStyle="1" w:styleId="pkt">
    <w:name w:val="pkt"/>
    <w:basedOn w:val="Normalny"/>
    <w:rsid w:val="00054DED"/>
    <w:pPr>
      <w:spacing w:before="60" w:after="60"/>
      <w:ind w:left="851" w:hanging="295"/>
      <w:jc w:val="both"/>
    </w:pPr>
    <w:rPr>
      <w:sz w:val="24"/>
    </w:rPr>
  </w:style>
  <w:style w:type="paragraph" w:styleId="Tytu">
    <w:name w:val="Title"/>
    <w:basedOn w:val="Normalny"/>
    <w:link w:val="TytuZnak"/>
    <w:qFormat/>
    <w:rsid w:val="00054DED"/>
    <w:pPr>
      <w:jc w:val="center"/>
    </w:pPr>
    <w:rPr>
      <w:b/>
      <w:color w:val="000000"/>
      <w:sz w:val="32"/>
      <w:u w:val="single"/>
    </w:rPr>
  </w:style>
  <w:style w:type="character" w:customStyle="1" w:styleId="TytuZnak">
    <w:name w:val="Tytuł Znak"/>
    <w:basedOn w:val="Domylnaczcionkaakapitu"/>
    <w:link w:val="Tytu"/>
    <w:rsid w:val="00054DED"/>
    <w:rPr>
      <w:rFonts w:ascii="Times New Roman" w:eastAsia="Times New Roman" w:hAnsi="Times New Roman" w:cs="Times New Roman"/>
      <w:b/>
      <w:color w:val="000000"/>
      <w:sz w:val="32"/>
      <w:szCs w:val="20"/>
      <w:u w:val="single"/>
      <w:lang w:eastAsia="zh-CN"/>
    </w:rPr>
  </w:style>
  <w:style w:type="paragraph" w:customStyle="1" w:styleId="BodyText21">
    <w:name w:val="Body Text 21"/>
    <w:basedOn w:val="Normalny"/>
    <w:rsid w:val="00054DED"/>
    <w:pPr>
      <w:tabs>
        <w:tab w:val="left" w:pos="0"/>
      </w:tabs>
      <w:jc w:val="both"/>
    </w:pPr>
    <w:rPr>
      <w:sz w:val="24"/>
    </w:rPr>
  </w:style>
  <w:style w:type="paragraph" w:styleId="Tekstpodstawowywcity2">
    <w:name w:val="Body Text Indent 2"/>
    <w:basedOn w:val="Normalny"/>
    <w:link w:val="Tekstpodstawowywcity2Znak"/>
    <w:rsid w:val="00054DED"/>
    <w:pPr>
      <w:ind w:left="708"/>
      <w:jc w:val="both"/>
    </w:pPr>
    <w:rPr>
      <w:b/>
      <w:sz w:val="24"/>
    </w:rPr>
  </w:style>
  <w:style w:type="character" w:customStyle="1" w:styleId="Tekstpodstawowywcity2Znak">
    <w:name w:val="Tekst podstawowy wcięty 2 Znak"/>
    <w:basedOn w:val="Domylnaczcionkaakapitu"/>
    <w:link w:val="Tekstpodstawowywcity2"/>
    <w:rsid w:val="00054DED"/>
    <w:rPr>
      <w:rFonts w:ascii="Times New Roman" w:eastAsia="Times New Roman" w:hAnsi="Times New Roman" w:cs="Times New Roman"/>
      <w:b/>
      <w:sz w:val="24"/>
      <w:szCs w:val="20"/>
      <w:lang w:eastAsia="zh-CN"/>
    </w:rPr>
  </w:style>
  <w:style w:type="paragraph" w:styleId="Stopka">
    <w:name w:val="footer"/>
    <w:basedOn w:val="Normalny"/>
    <w:link w:val="StopkaZnak"/>
    <w:rsid w:val="00054DED"/>
    <w:pPr>
      <w:tabs>
        <w:tab w:val="center" w:pos="4536"/>
        <w:tab w:val="right" w:pos="9072"/>
      </w:tabs>
    </w:pPr>
  </w:style>
  <w:style w:type="character" w:customStyle="1" w:styleId="StopkaZnak">
    <w:name w:val="Stopka Znak"/>
    <w:basedOn w:val="Domylnaczcionkaakapitu"/>
    <w:link w:val="Stopka"/>
    <w:rsid w:val="00054DED"/>
    <w:rPr>
      <w:rFonts w:ascii="Times New Roman" w:eastAsia="Times New Roman" w:hAnsi="Times New Roman" w:cs="Times New Roman"/>
      <w:sz w:val="20"/>
      <w:szCs w:val="20"/>
      <w:lang w:eastAsia="zh-CN"/>
    </w:rPr>
  </w:style>
  <w:style w:type="character" w:styleId="Numerstrony">
    <w:name w:val="page number"/>
    <w:basedOn w:val="Domylnaczcionkaakapitu"/>
    <w:rsid w:val="00054DED"/>
  </w:style>
  <w:style w:type="paragraph" w:styleId="Tekstdymka">
    <w:name w:val="Balloon Text"/>
    <w:basedOn w:val="Normalny"/>
    <w:link w:val="TekstdymkaZnak"/>
    <w:uiPriority w:val="99"/>
    <w:semiHidden/>
    <w:unhideWhenUsed/>
    <w:rsid w:val="00054DED"/>
    <w:rPr>
      <w:rFonts w:ascii="Tahoma" w:hAnsi="Tahoma" w:cs="Tahoma"/>
      <w:sz w:val="16"/>
      <w:szCs w:val="16"/>
    </w:rPr>
  </w:style>
  <w:style w:type="character" w:customStyle="1" w:styleId="TekstdymkaZnak">
    <w:name w:val="Tekst dymka Znak"/>
    <w:basedOn w:val="Domylnaczcionkaakapitu"/>
    <w:link w:val="Tekstdymka"/>
    <w:uiPriority w:val="99"/>
    <w:semiHidden/>
    <w:rsid w:val="00054DED"/>
    <w:rPr>
      <w:rFonts w:ascii="Tahoma" w:eastAsia="Times New Roman" w:hAnsi="Tahoma" w:cs="Tahoma"/>
      <w:sz w:val="16"/>
      <w:szCs w:val="16"/>
      <w:lang w:eastAsia="zh-CN"/>
    </w:rPr>
  </w:style>
  <w:style w:type="paragraph" w:styleId="Akapitzlist">
    <w:name w:val="List Paragraph"/>
    <w:basedOn w:val="Normalny"/>
    <w:uiPriority w:val="34"/>
    <w:qFormat/>
    <w:rsid w:val="00DC68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11</Pages>
  <Words>4057</Words>
  <Characters>24348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dc:creator>
  <cp:keywords/>
  <dc:description/>
  <cp:lastModifiedBy>Pawel</cp:lastModifiedBy>
  <cp:revision>2</cp:revision>
  <cp:lastPrinted>2011-10-31T11:25:00Z</cp:lastPrinted>
  <dcterms:created xsi:type="dcterms:W3CDTF">2011-10-31T10:03:00Z</dcterms:created>
  <dcterms:modified xsi:type="dcterms:W3CDTF">2011-10-31T13:32:00Z</dcterms:modified>
</cp:coreProperties>
</file>