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206D7" w14:textId="1C25B088" w:rsidR="00765B17" w:rsidRPr="00830512" w:rsidRDefault="00E9226F" w:rsidP="00830512">
      <w:pPr>
        <w:jc w:val="both"/>
        <w:rPr>
          <w:rFonts w:ascii="Arial" w:hAnsi="Arial" w:cs="Arial"/>
          <w:sz w:val="72"/>
          <w:szCs w:val="72"/>
        </w:rPr>
      </w:pPr>
      <w:r w:rsidRPr="00830512">
        <w:rPr>
          <w:rFonts w:ascii="Arial" w:hAnsi="Arial" w:cs="Arial"/>
          <w:sz w:val="72"/>
          <w:szCs w:val="72"/>
        </w:rPr>
        <w:t xml:space="preserve">Urząd Gminy Kołbaskowo informuje, że zgłoszenia kandydatów do obwodowych komisji wyborczych przyjmowane są </w:t>
      </w:r>
      <w:r w:rsidR="00830512">
        <w:rPr>
          <w:rFonts w:ascii="Arial" w:hAnsi="Arial" w:cs="Arial"/>
          <w:sz w:val="72"/>
          <w:szCs w:val="72"/>
        </w:rPr>
        <w:br/>
      </w:r>
      <w:bookmarkStart w:id="0" w:name="_GoBack"/>
      <w:bookmarkEnd w:id="0"/>
      <w:r w:rsidRPr="00830512">
        <w:rPr>
          <w:rFonts w:ascii="Arial" w:hAnsi="Arial" w:cs="Arial"/>
          <w:sz w:val="72"/>
          <w:szCs w:val="72"/>
        </w:rPr>
        <w:t>w</w:t>
      </w:r>
      <w:r w:rsidR="00830512">
        <w:rPr>
          <w:rFonts w:ascii="Arial" w:hAnsi="Arial" w:cs="Arial"/>
          <w:sz w:val="72"/>
          <w:szCs w:val="72"/>
        </w:rPr>
        <w:t xml:space="preserve"> </w:t>
      </w:r>
      <w:r w:rsidRPr="00830512">
        <w:rPr>
          <w:rFonts w:ascii="Arial" w:hAnsi="Arial" w:cs="Arial"/>
          <w:sz w:val="72"/>
          <w:szCs w:val="72"/>
        </w:rPr>
        <w:t>pokoju nr  3</w:t>
      </w:r>
      <w:r w:rsidR="00830512" w:rsidRPr="00830512">
        <w:rPr>
          <w:rFonts w:ascii="Arial" w:hAnsi="Arial" w:cs="Arial"/>
          <w:sz w:val="72"/>
          <w:szCs w:val="72"/>
        </w:rPr>
        <w:t>a,</w:t>
      </w:r>
      <w:r w:rsidRPr="00830512">
        <w:rPr>
          <w:rFonts w:ascii="Arial" w:hAnsi="Arial" w:cs="Arial"/>
          <w:sz w:val="72"/>
          <w:szCs w:val="72"/>
        </w:rPr>
        <w:t xml:space="preserve"> w godzinach pracy urzędu, w terminie do 21 września 2018 r.</w:t>
      </w:r>
    </w:p>
    <w:p w14:paraId="0A3CAB17" w14:textId="1C3385FD" w:rsidR="00E9226F" w:rsidRPr="00830512" w:rsidRDefault="00E9226F">
      <w:pPr>
        <w:rPr>
          <w:rFonts w:ascii="Arial" w:hAnsi="Arial" w:cs="Arial"/>
          <w:sz w:val="72"/>
          <w:szCs w:val="72"/>
        </w:rPr>
      </w:pPr>
    </w:p>
    <w:p w14:paraId="7FA80DC7" w14:textId="2441FB82" w:rsidR="00E9226F" w:rsidRPr="00830512" w:rsidRDefault="00E9226F">
      <w:pPr>
        <w:rPr>
          <w:rFonts w:ascii="Arial" w:hAnsi="Arial" w:cs="Arial"/>
          <w:sz w:val="72"/>
          <w:szCs w:val="72"/>
        </w:rPr>
      </w:pPr>
      <w:r w:rsidRPr="00830512">
        <w:rPr>
          <w:rFonts w:ascii="Arial" w:hAnsi="Arial" w:cs="Arial"/>
          <w:sz w:val="72"/>
          <w:szCs w:val="72"/>
        </w:rPr>
        <w:t>Informacje można uzyskać pod numerem tel.  91/ 884-90-45</w:t>
      </w:r>
      <w:r w:rsidR="00830512" w:rsidRPr="00830512">
        <w:rPr>
          <w:rFonts w:ascii="Arial" w:hAnsi="Arial" w:cs="Arial"/>
          <w:sz w:val="72"/>
          <w:szCs w:val="72"/>
        </w:rPr>
        <w:t>.</w:t>
      </w:r>
    </w:p>
    <w:sectPr w:rsidR="00E9226F" w:rsidRPr="00830512" w:rsidSect="008305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5D"/>
    <w:rsid w:val="004D225D"/>
    <w:rsid w:val="00765B17"/>
    <w:rsid w:val="00830512"/>
    <w:rsid w:val="00E9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ED60B"/>
  <w15:chartTrackingRefBased/>
  <w15:docId w15:val="{2EE979E9-DF93-4519-8F2B-1FA868DD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210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</dc:creator>
  <cp:keywords/>
  <dc:description/>
  <cp:lastModifiedBy>Gajos</cp:lastModifiedBy>
  <cp:revision>5</cp:revision>
  <dcterms:created xsi:type="dcterms:W3CDTF">2018-09-03T13:11:00Z</dcterms:created>
  <dcterms:modified xsi:type="dcterms:W3CDTF">2018-09-03T13:37:00Z</dcterms:modified>
</cp:coreProperties>
</file>