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5E" w:rsidRPr="00F73533" w:rsidRDefault="00AC5357">
      <w:pPr>
        <w:spacing w:before="480" w:line="360" w:lineRule="auto"/>
        <w:ind w:right="1340"/>
        <w:jc w:val="center"/>
      </w:pPr>
      <w:r w:rsidRPr="00F73533">
        <w:rPr>
          <w:noProof/>
        </w:rPr>
        <w:drawing>
          <wp:inline distT="0" distB="0" distL="0" distR="0" wp14:anchorId="02FB637F" wp14:editId="0124BBD5">
            <wp:extent cx="389255" cy="512445"/>
            <wp:effectExtent l="0" t="0" r="0" b="1905"/>
            <wp:docPr id="2" name="Obraz 2" descr="Dobry orz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bry orzel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5E" w:rsidRPr="00F73533" w:rsidRDefault="007B155E">
      <w:pPr>
        <w:spacing w:before="480" w:line="360" w:lineRule="auto"/>
        <w:jc w:val="right"/>
      </w:pPr>
    </w:p>
    <w:p w:rsidR="007B155E" w:rsidRPr="00F73533" w:rsidRDefault="007B155E">
      <w:pPr>
        <w:spacing w:before="480" w:line="360" w:lineRule="auto"/>
        <w:jc w:val="right"/>
      </w:pPr>
      <w:r w:rsidRPr="00F73533">
        <w:t>Warszawa, dnia</w:t>
      </w:r>
      <w:r w:rsidR="00301C2F" w:rsidRPr="00F73533">
        <w:t xml:space="preserve"> 20 kwietnia</w:t>
      </w:r>
      <w:r w:rsidR="0092458E" w:rsidRPr="00F73533">
        <w:t xml:space="preserve"> 20</w:t>
      </w:r>
      <w:r w:rsidR="00301C2F" w:rsidRPr="00F73533">
        <w:t>20</w:t>
      </w:r>
      <w:r w:rsidR="0092458E" w:rsidRPr="00F73533">
        <w:t xml:space="preserve"> </w:t>
      </w:r>
      <w:r w:rsidRPr="00F73533">
        <w:t>r.</w:t>
      </w:r>
    </w:p>
    <w:p w:rsidR="007B155E" w:rsidRPr="00F73533" w:rsidRDefault="007B155E">
      <w:pPr>
        <w:spacing w:line="360" w:lineRule="auto"/>
        <w:sectPr w:rsidR="007B155E" w:rsidRPr="00F73533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:rsidR="007B155E" w:rsidRPr="00F73533" w:rsidRDefault="007B155E">
      <w:pPr>
        <w:pStyle w:val="Tekstpodstawowy"/>
      </w:pPr>
      <w:r w:rsidRPr="00F73533">
        <w:t>PAŃSTWOWA</w:t>
      </w:r>
      <w:r w:rsidRPr="00F73533">
        <w:br/>
        <w:t>KOMISJA WYBORCZA</w:t>
      </w:r>
    </w:p>
    <w:p w:rsidR="007B155E" w:rsidRPr="00EB13EC" w:rsidRDefault="007B155E">
      <w:pPr>
        <w:suppressAutoHyphens/>
        <w:spacing w:before="240" w:line="360" w:lineRule="auto"/>
        <w:ind w:right="6520"/>
        <w:jc w:val="center"/>
      </w:pPr>
      <w:r w:rsidRPr="00EB13EC">
        <w:t>ZPOW-</w:t>
      </w:r>
      <w:r w:rsidR="009770B1" w:rsidRPr="00EB13EC">
        <w:t>50</w:t>
      </w:r>
      <w:r w:rsidR="004D7DA5" w:rsidRPr="00EB13EC">
        <w:t>1</w:t>
      </w:r>
      <w:r w:rsidRPr="00EB13EC">
        <w:t>-</w:t>
      </w:r>
      <w:r w:rsidR="004D7DA5" w:rsidRPr="00EB13EC">
        <w:t>19</w:t>
      </w:r>
      <w:r w:rsidRPr="00EB13EC">
        <w:t>/</w:t>
      </w:r>
      <w:r w:rsidR="00301C2F" w:rsidRPr="00EB13EC">
        <w:t>20</w:t>
      </w:r>
    </w:p>
    <w:p w:rsidR="00C760D5" w:rsidRDefault="00AC5357" w:rsidP="00480F13">
      <w:pPr>
        <w:spacing w:before="360" w:line="360" w:lineRule="auto"/>
        <w:ind w:left="5670"/>
        <w:jc w:val="both"/>
      </w:pPr>
      <w:r w:rsidRPr="00F73533">
        <w:t>Pan</w:t>
      </w:r>
      <w:r w:rsidR="00C760D5">
        <w:t>ie i Panowie</w:t>
      </w:r>
    </w:p>
    <w:p w:rsidR="00C760D5" w:rsidRDefault="001B79F8" w:rsidP="00480F13">
      <w:pPr>
        <w:pStyle w:val="Tekstpodstawowywcity"/>
        <w:suppressAutoHyphens/>
        <w:spacing w:before="1080"/>
        <w:ind w:firstLine="1134"/>
      </w:pPr>
      <w:r w:rsidRPr="00F73533">
        <w:t>Państwowa Komisja Wyborcza</w:t>
      </w:r>
      <w:r w:rsidR="00C760D5">
        <w:t xml:space="preserve"> </w:t>
      </w:r>
      <w:r w:rsidR="00F61734">
        <w:t>zwraca uwagę</w:t>
      </w:r>
      <w:r w:rsidR="00C760D5">
        <w:t xml:space="preserve">, że w dniu 18 kwietnia 2020 r. weszła w życie ustawa z dnia </w:t>
      </w:r>
      <w:r w:rsidR="00C760D5" w:rsidRPr="00C760D5">
        <w:t>16</w:t>
      </w:r>
      <w:r w:rsidR="00C760D5">
        <w:t xml:space="preserve"> </w:t>
      </w:r>
      <w:r w:rsidR="00C760D5" w:rsidRPr="00C760D5">
        <w:t>kwietnia 2020</w:t>
      </w:r>
      <w:r w:rsidR="00C760D5">
        <w:t xml:space="preserve"> </w:t>
      </w:r>
      <w:r w:rsidR="00C760D5" w:rsidRPr="00C760D5">
        <w:t>r.</w:t>
      </w:r>
      <w:r w:rsidR="00C760D5">
        <w:t xml:space="preserve"> </w:t>
      </w:r>
      <w:r w:rsidR="00C760D5" w:rsidRPr="00C760D5">
        <w:t>o szczególnych instrumentach wsparcia w</w:t>
      </w:r>
      <w:r w:rsidR="00C760D5">
        <w:t> </w:t>
      </w:r>
      <w:r w:rsidR="00C760D5" w:rsidRPr="00C760D5">
        <w:t>związku z</w:t>
      </w:r>
      <w:r w:rsidR="00C760D5">
        <w:t xml:space="preserve"> </w:t>
      </w:r>
      <w:r w:rsidR="00C760D5" w:rsidRPr="00C760D5">
        <w:t>rozprzestrzenianiem się wirusa SARS-CoV-2</w:t>
      </w:r>
      <w:r w:rsidR="008A39C4">
        <w:t xml:space="preserve"> (Dz. U poz</w:t>
      </w:r>
      <w:r w:rsidR="00C760D5">
        <w:t>.</w:t>
      </w:r>
      <w:r w:rsidR="00301C2F" w:rsidRPr="00F73533">
        <w:t xml:space="preserve"> </w:t>
      </w:r>
      <w:r w:rsidR="008A39C4">
        <w:t>695).</w:t>
      </w:r>
    </w:p>
    <w:p w:rsidR="00C760D5" w:rsidRDefault="00C760D5" w:rsidP="00C760D5">
      <w:pPr>
        <w:pStyle w:val="Tekstpodstawowywcity"/>
        <w:suppressAutoHyphens/>
        <w:spacing w:before="0"/>
        <w:ind w:firstLine="1134"/>
      </w:pPr>
      <w:r>
        <w:t xml:space="preserve">Zgodnie z art. 102 </w:t>
      </w:r>
      <w:r w:rsidR="00055066">
        <w:t xml:space="preserve">powyższej </w:t>
      </w:r>
      <w:r>
        <w:t xml:space="preserve">ustawy w </w:t>
      </w:r>
      <w:r w:rsidRPr="00C760D5">
        <w:t>okresie obowiązywania stanu zagrożenia epidemicznego albo stanu epidemii przy przeprowadzaniu wyborów powszechnych na</w:t>
      </w:r>
      <w:r>
        <w:t> </w:t>
      </w:r>
      <w:r w:rsidRPr="00C760D5">
        <w:t>Prezydenta Rzeczypospolitej Polskiej zarządzonych w</w:t>
      </w:r>
      <w:r>
        <w:t xml:space="preserve"> </w:t>
      </w:r>
      <w:r w:rsidRPr="00C760D5">
        <w:t>2020</w:t>
      </w:r>
      <w:r>
        <w:t xml:space="preserve"> </w:t>
      </w:r>
      <w:r w:rsidRPr="00C760D5">
        <w:t xml:space="preserve">r. nie stosuje się przepisów </w:t>
      </w:r>
      <w:r>
        <w:t>ustawy z dnia 5 stycznia 2011 r. – Kodeks wyborczy (Dz. U. z 2019 r. poz. 684 i 1504 oraz z 2020 r. poz. 568) w zakresie:</w:t>
      </w:r>
    </w:p>
    <w:p w:rsidR="00C760D5" w:rsidRDefault="00C760D5" w:rsidP="00C760D5">
      <w:pPr>
        <w:pStyle w:val="Tekstpodstawowywcity"/>
        <w:numPr>
          <w:ilvl w:val="0"/>
          <w:numId w:val="11"/>
        </w:numPr>
        <w:suppressAutoHyphens/>
        <w:spacing w:before="0"/>
      </w:pPr>
      <w:r w:rsidRPr="00C760D5">
        <w:t>podawania w</w:t>
      </w:r>
      <w:r>
        <w:t xml:space="preserve"> </w:t>
      </w:r>
      <w:r w:rsidRPr="00C760D5">
        <w:t>formie obwieszczenia do wiadomości wyborców informacji, o</w:t>
      </w:r>
      <w:r>
        <w:t xml:space="preserve"> </w:t>
      </w:r>
      <w:r w:rsidRPr="00C760D5">
        <w:t>których mowa wart.</w:t>
      </w:r>
      <w:r>
        <w:t xml:space="preserve"> </w:t>
      </w:r>
      <w:r w:rsidRPr="00C760D5">
        <w:t>16</w:t>
      </w:r>
      <w:r>
        <w:t xml:space="preserve"> </w:t>
      </w:r>
      <w:r w:rsidRPr="00C760D5">
        <w:t>§</w:t>
      </w:r>
      <w:r>
        <w:t xml:space="preserve"> </w:t>
      </w:r>
      <w:r w:rsidRPr="00C760D5">
        <w:t>1;</w:t>
      </w:r>
    </w:p>
    <w:p w:rsidR="00C760D5" w:rsidRDefault="00C760D5" w:rsidP="00C760D5">
      <w:pPr>
        <w:pStyle w:val="Tekstpodstawowywcity"/>
        <w:numPr>
          <w:ilvl w:val="0"/>
          <w:numId w:val="11"/>
        </w:numPr>
        <w:suppressAutoHyphens/>
        <w:spacing w:before="0"/>
      </w:pPr>
      <w:r w:rsidRPr="00C760D5">
        <w:t>wydawania zaświadczeń oprawie do głosowania;</w:t>
      </w:r>
    </w:p>
    <w:p w:rsidR="00C760D5" w:rsidRDefault="00C760D5" w:rsidP="00C760D5">
      <w:pPr>
        <w:pStyle w:val="Tekstpodstawowywcity"/>
        <w:numPr>
          <w:ilvl w:val="0"/>
          <w:numId w:val="11"/>
        </w:numPr>
        <w:suppressAutoHyphens/>
        <w:spacing w:before="0"/>
      </w:pPr>
      <w:r w:rsidRPr="00C760D5">
        <w:t>przekazywania wyborcom informacji, o</w:t>
      </w:r>
      <w:r>
        <w:t xml:space="preserve"> </w:t>
      </w:r>
      <w:r w:rsidRPr="00C760D5">
        <w:t>których mowa wart.</w:t>
      </w:r>
      <w:r>
        <w:t xml:space="preserve"> </w:t>
      </w:r>
      <w:r w:rsidRPr="00C760D5">
        <w:t>37d §</w:t>
      </w:r>
      <w:r>
        <w:t xml:space="preserve"> </w:t>
      </w:r>
      <w:r w:rsidRPr="00C760D5">
        <w:t>1;</w:t>
      </w:r>
    </w:p>
    <w:p w:rsidR="00C760D5" w:rsidRDefault="00C760D5" w:rsidP="00C760D5">
      <w:pPr>
        <w:pStyle w:val="Tekstpodstawowywcity"/>
        <w:numPr>
          <w:ilvl w:val="0"/>
          <w:numId w:val="11"/>
        </w:numPr>
        <w:suppressAutoHyphens/>
        <w:spacing w:before="0"/>
      </w:pPr>
      <w:r w:rsidRPr="00C760D5">
        <w:t>głosowania korespondencyjnego, o</w:t>
      </w:r>
      <w:r>
        <w:t xml:space="preserve"> </w:t>
      </w:r>
      <w:r w:rsidRPr="00C760D5">
        <w:t>którym mowa w</w:t>
      </w:r>
      <w:r>
        <w:t xml:space="preserve"> </w:t>
      </w:r>
      <w:r w:rsidRPr="00C760D5">
        <w:t>art.</w:t>
      </w:r>
      <w:r>
        <w:t xml:space="preserve"> </w:t>
      </w:r>
      <w:r w:rsidRPr="00C760D5">
        <w:t>53a;</w:t>
      </w:r>
    </w:p>
    <w:p w:rsidR="00C760D5" w:rsidRDefault="00C760D5" w:rsidP="00C760D5">
      <w:pPr>
        <w:pStyle w:val="Tekstpodstawowywcity"/>
        <w:numPr>
          <w:ilvl w:val="0"/>
          <w:numId w:val="11"/>
        </w:numPr>
        <w:suppressAutoHyphens/>
        <w:spacing w:before="0"/>
      </w:pPr>
      <w:r w:rsidRPr="00C760D5">
        <w:t>głosowania przez pełnomocnika;</w:t>
      </w:r>
    </w:p>
    <w:p w:rsidR="00C760D5" w:rsidRDefault="00C760D5" w:rsidP="00C760D5">
      <w:pPr>
        <w:pStyle w:val="Tekstpodstawowywcity"/>
        <w:numPr>
          <w:ilvl w:val="0"/>
          <w:numId w:val="11"/>
        </w:numPr>
        <w:suppressAutoHyphens/>
        <w:spacing w:before="0"/>
      </w:pPr>
      <w:r w:rsidRPr="00C760D5">
        <w:t>ustalania przez Państwową Komisję Wyborczą wzoru karty</w:t>
      </w:r>
      <w:r>
        <w:t xml:space="preserve"> </w:t>
      </w:r>
      <w:r w:rsidRPr="00C760D5">
        <w:t>do głosowania i</w:t>
      </w:r>
      <w:r>
        <w:t> </w:t>
      </w:r>
      <w:r w:rsidRPr="00C760D5">
        <w:t>zarządzania przez nią druku tych kart.</w:t>
      </w:r>
    </w:p>
    <w:p w:rsidR="008A39C4" w:rsidRDefault="00C760D5" w:rsidP="00C760D5">
      <w:pPr>
        <w:pStyle w:val="Tekstpodstawowywcity"/>
        <w:suppressAutoHyphens/>
        <w:spacing w:before="0"/>
        <w:ind w:firstLine="1134"/>
      </w:pPr>
      <w:r>
        <w:t>Oznacza to m.in., że z mocy prawa wygasły</w:t>
      </w:r>
      <w:r w:rsidR="008A39C4">
        <w:t xml:space="preserve"> wydane i sporządzone w związku z</w:t>
      </w:r>
      <w:r w:rsidR="0061767C">
        <w:t> </w:t>
      </w:r>
      <w:r w:rsidR="008A39C4">
        <w:t xml:space="preserve"> wyborami Prezydenta Rzeczypospolitej Polskiej zarządzonymi na dzień 10 maja 2020 r.:</w:t>
      </w:r>
    </w:p>
    <w:p w:rsidR="00C760D5" w:rsidRDefault="00C760D5" w:rsidP="008A39C4">
      <w:pPr>
        <w:pStyle w:val="Tekstpodstawowywcity"/>
        <w:numPr>
          <w:ilvl w:val="0"/>
          <w:numId w:val="12"/>
        </w:numPr>
        <w:suppressAutoHyphens/>
        <w:spacing w:before="0"/>
        <w:ind w:left="426" w:hanging="426"/>
      </w:pPr>
      <w:r>
        <w:t>zaświadczenia o prawie do głosowania</w:t>
      </w:r>
      <w:r w:rsidR="008A39C4">
        <w:t>, o których mowa w art. 32 § 1 Kodeksu wyborczego;</w:t>
      </w:r>
    </w:p>
    <w:p w:rsidR="008A39C4" w:rsidRDefault="008A39C4" w:rsidP="008A39C4">
      <w:pPr>
        <w:pStyle w:val="Tekstpodstawowywcity"/>
        <w:numPr>
          <w:ilvl w:val="0"/>
          <w:numId w:val="12"/>
        </w:numPr>
        <w:suppressAutoHyphens/>
        <w:spacing w:before="0"/>
        <w:ind w:left="426" w:hanging="426"/>
      </w:pPr>
      <w:r>
        <w:t>akty pełnomocnictwa, o których mowa w art. 56 § 2 Kodeksu wyborczego.</w:t>
      </w:r>
    </w:p>
    <w:p w:rsidR="00F61734" w:rsidRDefault="00F61734" w:rsidP="00F61734">
      <w:pPr>
        <w:pStyle w:val="Tekstpodstawowywcity"/>
        <w:suppressAutoHyphens/>
        <w:spacing w:before="0"/>
      </w:pPr>
      <w:r>
        <w:t>Z uwagi na powyższe osoby, którym wydano zaświadczenia o prawie do głosowania muszą zostać ujęte w spisie wyborców, tak jakby zaświadczenie nie zostało wydane.</w:t>
      </w:r>
    </w:p>
    <w:p w:rsidR="00962D6E" w:rsidRDefault="00F61734" w:rsidP="00962D6E">
      <w:pPr>
        <w:pStyle w:val="Tekstpodstawowywcity"/>
        <w:suppressAutoHyphens/>
        <w:spacing w:before="0"/>
        <w:ind w:firstLine="1134"/>
      </w:pPr>
      <w:r>
        <w:lastRenderedPageBreak/>
        <w:t>Jednocześnie</w:t>
      </w:r>
      <w:r w:rsidR="00962D6E">
        <w:t xml:space="preserve"> Państwowa Komisja Wyborcza zaleca, aby gminy, w miarę posiadanych możliwości, poinformowały o tym wszystkich wyborców, którym dotychczas wydano zaświadczenia o prawie do głosowania oraz</w:t>
      </w:r>
      <w:r w:rsidR="001C35E6">
        <w:t xml:space="preserve"> wyborców</w:t>
      </w:r>
      <w:r w:rsidR="002B67E2">
        <w:t xml:space="preserve">, </w:t>
      </w:r>
      <w:r w:rsidR="00962D6E">
        <w:t>którzy udzielili pełnomocnictwa do głosowania.</w:t>
      </w:r>
    </w:p>
    <w:p w:rsidR="00F61734" w:rsidRDefault="008A39C4" w:rsidP="00962D6E">
      <w:pPr>
        <w:pStyle w:val="Tekstpodstawowywcity"/>
        <w:suppressAutoHyphens/>
        <w:spacing w:before="0"/>
        <w:ind w:firstLine="1134"/>
      </w:pPr>
      <w:r>
        <w:t xml:space="preserve">Państwowa Komisja Wyborcza zwraca się z prośbą o przekazanie </w:t>
      </w:r>
      <w:r w:rsidR="007E62C8">
        <w:t>niniejszych</w:t>
      </w:r>
      <w:r w:rsidR="00A90C1D">
        <w:t xml:space="preserve"> </w:t>
      </w:r>
      <w:r>
        <w:t xml:space="preserve">wyjaśnień </w:t>
      </w:r>
      <w:r w:rsidR="00F56768">
        <w:t xml:space="preserve">wszystkim wójtom (burmistrzom, prezydentom miast) </w:t>
      </w:r>
      <w:r w:rsidR="00962D6E">
        <w:t>z obszaru właściwości komisarza wyborczego.</w:t>
      </w:r>
      <w:r w:rsidR="000D736C">
        <w:t xml:space="preserve"> </w:t>
      </w:r>
    </w:p>
    <w:p w:rsidR="00A44830" w:rsidRPr="00F73533" w:rsidRDefault="00A44830" w:rsidP="00A44830">
      <w:pPr>
        <w:pStyle w:val="Nagwek1"/>
        <w:keepNext w:val="0"/>
        <w:spacing w:before="600" w:after="360" w:line="360" w:lineRule="exact"/>
        <w:rPr>
          <w:b w:val="0"/>
        </w:rPr>
      </w:pPr>
      <w:bookmarkStart w:id="0" w:name="_GoBack"/>
      <w:bookmarkEnd w:id="0"/>
      <w:r w:rsidRPr="00F73533">
        <w:rPr>
          <w:b w:val="0"/>
        </w:rPr>
        <w:t>Przewodniczący</w:t>
      </w:r>
      <w:r w:rsidRPr="00F73533">
        <w:rPr>
          <w:b w:val="0"/>
        </w:rPr>
        <w:br/>
        <w:t>Państwowej Komisji Wyborczej</w:t>
      </w:r>
    </w:p>
    <w:p w:rsidR="00A44830" w:rsidRPr="00F73533" w:rsidRDefault="00A44830" w:rsidP="00A44830">
      <w:pPr>
        <w:spacing w:line="360" w:lineRule="exact"/>
        <w:ind w:left="4820"/>
        <w:jc w:val="center"/>
        <w:rPr>
          <w:szCs w:val="26"/>
        </w:rPr>
      </w:pPr>
      <w:r w:rsidRPr="00F73533">
        <w:rPr>
          <w:szCs w:val="26"/>
        </w:rPr>
        <w:t>Sylwester Marciniak</w:t>
      </w:r>
    </w:p>
    <w:p w:rsidR="00A44830" w:rsidRPr="00F73533" w:rsidRDefault="00A44830" w:rsidP="00A44830">
      <w:pPr>
        <w:spacing w:line="360" w:lineRule="exact"/>
        <w:ind w:left="4820"/>
        <w:jc w:val="center"/>
        <w:rPr>
          <w:szCs w:val="26"/>
        </w:rPr>
      </w:pPr>
      <w:r w:rsidRPr="00F73533">
        <w:rPr>
          <w:sz w:val="16"/>
          <w:szCs w:val="16"/>
        </w:rPr>
        <w:t>(dokument podpisany elektronicznie)</w:t>
      </w:r>
    </w:p>
    <w:p w:rsidR="00AE5017" w:rsidRPr="00F73533" w:rsidRDefault="00AE5017" w:rsidP="00AE5017"/>
    <w:sectPr w:rsidR="00AE5017" w:rsidRPr="00F73533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64" w:rsidRDefault="00713264">
      <w:r>
        <w:separator/>
      </w:r>
    </w:p>
  </w:endnote>
  <w:endnote w:type="continuationSeparator" w:id="0">
    <w:p w:rsidR="00713264" w:rsidRDefault="0071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64" w:rsidRDefault="00713264">
      <w:r>
        <w:separator/>
      </w:r>
    </w:p>
  </w:footnote>
  <w:footnote w:type="continuationSeparator" w:id="0">
    <w:p w:rsidR="00713264" w:rsidRDefault="00713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5E" w:rsidRDefault="007B15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B155E" w:rsidRDefault="007B1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5E" w:rsidRDefault="007B155E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7E8A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7B155E" w:rsidRDefault="007B155E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314"/>
    <w:multiLevelType w:val="hybridMultilevel"/>
    <w:tmpl w:val="31BC5152"/>
    <w:lvl w:ilvl="0" w:tplc="3D266AEA">
      <w:start w:val="1"/>
      <w:numFmt w:val="decimal"/>
      <w:lvlText w:val="%1&gt;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</w:lvl>
    <w:lvl w:ilvl="3" w:tplc="0415000F" w:tentative="1">
      <w:start w:val="1"/>
      <w:numFmt w:val="decimal"/>
      <w:lvlText w:val="%4."/>
      <w:lvlJc w:val="left"/>
      <w:pPr>
        <w:ind w:left="5638" w:hanging="360"/>
      </w:p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</w:lvl>
    <w:lvl w:ilvl="6" w:tplc="0415000F" w:tentative="1">
      <w:start w:val="1"/>
      <w:numFmt w:val="decimal"/>
      <w:lvlText w:val="%7."/>
      <w:lvlJc w:val="left"/>
      <w:pPr>
        <w:ind w:left="7798" w:hanging="360"/>
      </w:p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3BB4699"/>
    <w:multiLevelType w:val="hybridMultilevel"/>
    <w:tmpl w:val="8FD082FA"/>
    <w:lvl w:ilvl="0" w:tplc="0C14BE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EA7558"/>
    <w:multiLevelType w:val="hybridMultilevel"/>
    <w:tmpl w:val="9A82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5907"/>
    <w:multiLevelType w:val="hybridMultilevel"/>
    <w:tmpl w:val="EAAC6C60"/>
    <w:lvl w:ilvl="0" w:tplc="10EA675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8B2CA3"/>
    <w:multiLevelType w:val="hybridMultilevel"/>
    <w:tmpl w:val="66EA90B4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86543E"/>
    <w:multiLevelType w:val="hybridMultilevel"/>
    <w:tmpl w:val="30ACB8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C15B68"/>
    <w:multiLevelType w:val="hybridMultilevel"/>
    <w:tmpl w:val="2D8E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E6194"/>
    <w:multiLevelType w:val="hybridMultilevel"/>
    <w:tmpl w:val="6460388C"/>
    <w:lvl w:ilvl="0" w:tplc="7E20F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E4F96"/>
    <w:multiLevelType w:val="hybridMultilevel"/>
    <w:tmpl w:val="2BDE659E"/>
    <w:lvl w:ilvl="0" w:tplc="3E1C02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5572A7"/>
    <w:multiLevelType w:val="hybridMultilevel"/>
    <w:tmpl w:val="6C4C00AC"/>
    <w:lvl w:ilvl="0" w:tplc="2F647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70252BB"/>
    <w:multiLevelType w:val="hybridMultilevel"/>
    <w:tmpl w:val="3CD638B6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7B886CD1"/>
    <w:multiLevelType w:val="hybridMultilevel"/>
    <w:tmpl w:val="B5DEAF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57"/>
    <w:rsid w:val="000160BB"/>
    <w:rsid w:val="0002267A"/>
    <w:rsid w:val="00055066"/>
    <w:rsid w:val="0007189A"/>
    <w:rsid w:val="00075C58"/>
    <w:rsid w:val="0008218B"/>
    <w:rsid w:val="000D736C"/>
    <w:rsid w:val="00130853"/>
    <w:rsid w:val="001751BE"/>
    <w:rsid w:val="001B79F8"/>
    <w:rsid w:val="001C35E6"/>
    <w:rsid w:val="001E30EE"/>
    <w:rsid w:val="001F79CE"/>
    <w:rsid w:val="00294387"/>
    <w:rsid w:val="002A18F8"/>
    <w:rsid w:val="002B67E2"/>
    <w:rsid w:val="002C4FED"/>
    <w:rsid w:val="00301C2F"/>
    <w:rsid w:val="00352B62"/>
    <w:rsid w:val="003662E3"/>
    <w:rsid w:val="0041482F"/>
    <w:rsid w:val="00424098"/>
    <w:rsid w:val="004251C9"/>
    <w:rsid w:val="00440C96"/>
    <w:rsid w:val="00462A49"/>
    <w:rsid w:val="00480F13"/>
    <w:rsid w:val="004846DF"/>
    <w:rsid w:val="004C75D2"/>
    <w:rsid w:val="004D7DA5"/>
    <w:rsid w:val="00557FBB"/>
    <w:rsid w:val="005B7B4B"/>
    <w:rsid w:val="0061327B"/>
    <w:rsid w:val="0061767C"/>
    <w:rsid w:val="00665523"/>
    <w:rsid w:val="00667E8A"/>
    <w:rsid w:val="006F24AF"/>
    <w:rsid w:val="00710437"/>
    <w:rsid w:val="00713264"/>
    <w:rsid w:val="007B155E"/>
    <w:rsid w:val="007E62C8"/>
    <w:rsid w:val="007F58E7"/>
    <w:rsid w:val="00881620"/>
    <w:rsid w:val="008A39C4"/>
    <w:rsid w:val="0092458E"/>
    <w:rsid w:val="00942B60"/>
    <w:rsid w:val="00962D6E"/>
    <w:rsid w:val="009653DF"/>
    <w:rsid w:val="009770B1"/>
    <w:rsid w:val="009F5519"/>
    <w:rsid w:val="00A018F0"/>
    <w:rsid w:val="00A17268"/>
    <w:rsid w:val="00A25BA1"/>
    <w:rsid w:val="00A44830"/>
    <w:rsid w:val="00A71EF9"/>
    <w:rsid w:val="00A90C1D"/>
    <w:rsid w:val="00AB03E4"/>
    <w:rsid w:val="00AC5357"/>
    <w:rsid w:val="00AD7F99"/>
    <w:rsid w:val="00AE0F9D"/>
    <w:rsid w:val="00AE5017"/>
    <w:rsid w:val="00AF1C2D"/>
    <w:rsid w:val="00B27221"/>
    <w:rsid w:val="00BA24DA"/>
    <w:rsid w:val="00BA2FFA"/>
    <w:rsid w:val="00BA6B88"/>
    <w:rsid w:val="00BC271C"/>
    <w:rsid w:val="00C03F63"/>
    <w:rsid w:val="00C760D5"/>
    <w:rsid w:val="00C91E1E"/>
    <w:rsid w:val="00C9361E"/>
    <w:rsid w:val="00CD41B1"/>
    <w:rsid w:val="00CE1BAA"/>
    <w:rsid w:val="00DD71BA"/>
    <w:rsid w:val="00E22181"/>
    <w:rsid w:val="00E71B0F"/>
    <w:rsid w:val="00E75DDE"/>
    <w:rsid w:val="00E811DA"/>
    <w:rsid w:val="00E913A3"/>
    <w:rsid w:val="00EA64CE"/>
    <w:rsid w:val="00EB13EC"/>
    <w:rsid w:val="00F56768"/>
    <w:rsid w:val="00F61734"/>
    <w:rsid w:val="00F73533"/>
    <w:rsid w:val="00FA4817"/>
    <w:rsid w:val="00F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F4D2FC-B1FB-47F9-9522-69B04050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720"/>
      <w:ind w:left="5528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ind w:right="6520"/>
      <w:jc w:val="center"/>
    </w:pPr>
    <w:rPr>
      <w:b/>
      <w:kern w:val="26"/>
      <w:sz w:val="28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spacing w:before="240" w:line="360" w:lineRule="auto"/>
      <w:ind w:firstLine="708"/>
      <w:jc w:val="both"/>
      <w:textAlignment w:val="baseline"/>
    </w:pPr>
  </w:style>
  <w:style w:type="paragraph" w:styleId="Tekstpodstawowywcity2">
    <w:name w:val="Body Text Indent 2"/>
    <w:basedOn w:val="Normalny"/>
    <w:semiHidden/>
    <w:pPr>
      <w:spacing w:line="360" w:lineRule="auto"/>
      <w:ind w:firstLine="1134"/>
      <w:jc w:val="both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458E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44830"/>
    <w:rPr>
      <w:b/>
      <w:sz w:val="26"/>
    </w:rPr>
  </w:style>
  <w:style w:type="character" w:styleId="Hipercze">
    <w:name w:val="Hyperlink"/>
    <w:basedOn w:val="Domylnaczcionkaakapitu"/>
    <w:uiPriority w:val="99"/>
    <w:unhideWhenUsed/>
    <w:rsid w:val="0061767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76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C1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C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C1D"/>
    <w:rPr>
      <w:b/>
      <w:bCs/>
    </w:rPr>
  </w:style>
  <w:style w:type="paragraph" w:styleId="Poprawka">
    <w:name w:val="Revision"/>
    <w:hidden/>
    <w:uiPriority w:val="99"/>
    <w:semiHidden/>
    <w:rsid w:val="00A90C1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gaj\Documents\PK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D1D96-2E02-43B4-8740-C18F9C78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PKW</Template>
  <TotalTime>1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Państwowa Komisja Wyborcza</vt:lpstr>
    </vt:vector>
  </TitlesOfParts>
  <Company>Krajowe Biuro Wyborcze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Państwowa Komisja Wyborcza</dc:title>
  <dc:creator>Lech Gajzler</dc:creator>
  <cp:lastModifiedBy>Krzysztof Kołodziejski</cp:lastModifiedBy>
  <cp:revision>6</cp:revision>
  <cp:lastPrinted>2020-04-20T13:49:00Z</cp:lastPrinted>
  <dcterms:created xsi:type="dcterms:W3CDTF">2020-04-20T21:46:00Z</dcterms:created>
  <dcterms:modified xsi:type="dcterms:W3CDTF">2020-04-21T07:57:00Z</dcterms:modified>
</cp:coreProperties>
</file>