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7478" w14:textId="77777777" w:rsidR="00F7401D" w:rsidRPr="00F7401D" w:rsidRDefault="00F7401D" w:rsidP="00F740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3C06FF" w14:textId="77777777" w:rsidR="00F7401D" w:rsidRPr="00F7401D" w:rsidRDefault="00F7401D" w:rsidP="00F7401D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74608212" wp14:editId="356AEE64">
            <wp:extent cx="773430" cy="7391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53197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72AC363C" w14:textId="77777777" w:rsidR="00F7401D" w:rsidRPr="00CD42B8" w:rsidRDefault="00F7401D" w:rsidP="00F74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OGŁOSZENIE OTWARTEGO KONKURSU OFERT NA ZADANIA PUBLICZNE GMINY KOŁBASKOWO W ZAKRESIE </w:t>
      </w:r>
    </w:p>
    <w:p w14:paraId="53A98778" w14:textId="21767B48" w:rsidR="00F7401D" w:rsidRPr="00CD42B8" w:rsidRDefault="00F7401D" w:rsidP="00F74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OCHRONY I PROMOCJI ZDROWIA – DOMOWA</w:t>
      </w:r>
      <w:r w:rsidR="00A70F0F"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I STACJONARNA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OPIEKA HOSPICYJNA DLA TERMINALNIE I NIEULECZALNIE CHORYCH W 202</w:t>
      </w:r>
      <w:r w:rsid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ROKU</w:t>
      </w:r>
    </w:p>
    <w:p w14:paraId="29BEE12F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AD192B5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74F5D9EE" w14:textId="3AB89BCE" w:rsidR="00F7401D" w:rsidRPr="00CD42B8" w:rsidRDefault="00F7401D" w:rsidP="00F7401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Ustawa z dnia 24.04.2003 r. o działalności pożytku publicznego i o wolontariacie (</w:t>
      </w:r>
      <w:proofErr w:type="spellStart"/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. Dz. U. z 20</w:t>
      </w:r>
      <w:r w:rsidR="009A0634"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r,. poz. </w:t>
      </w:r>
      <w:r w:rsidR="009A0634"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1057</w:t>
      </w: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),</w:t>
      </w:r>
    </w:p>
    <w:p w14:paraId="16B677CC" w14:textId="77777777" w:rsidR="00F7401D" w:rsidRPr="00CD42B8" w:rsidRDefault="00F7401D" w:rsidP="00F7401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Rozporządzenie </w:t>
      </w:r>
      <w:r w:rsidRPr="00CD42B8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2057).</w:t>
      </w:r>
    </w:p>
    <w:p w14:paraId="711E9C28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99C93" w14:textId="740A2043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Celem 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konkursu ofert jest </w:t>
      </w:r>
      <w:r w:rsidRPr="00CD42B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wsparcie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wykonania zadania publicznego w zakresie organizowania ochrony i promocji zdrowia w tym działalności leczniczej w rozumieniu ustawy z dnia 15 kwietnia 2011 r. o działalności leczniczej (</w:t>
      </w:r>
      <w:proofErr w:type="spellStart"/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. Dz. U. z 20</w:t>
      </w:r>
      <w:r w:rsidR="00EA358D"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poz. 2</w:t>
      </w:r>
      <w:r w:rsidR="00EA358D"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95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), poprzez organizowanie domowej</w:t>
      </w:r>
      <w:r w:rsidR="00A70F0F"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stacjonarnej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opieki hospicyjnej dla terminalnie i nieuleczalnie chorych</w:t>
      </w:r>
      <w:r w:rsid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mieszkańców Gminy Kołbaskowo w 2022 roku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14:paraId="0ED87891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95F8E4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2B8">
        <w:rPr>
          <w:rFonts w:ascii="Arial" w:hAnsi="Arial" w:cs="Arial"/>
          <w:sz w:val="24"/>
          <w:szCs w:val="24"/>
        </w:rPr>
        <w:t>Przedsięwzięcia realizowane w ramach zadania:</w:t>
      </w:r>
    </w:p>
    <w:p w14:paraId="117A0EBC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498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zapewnienie osobom w terminalnej fazie choroby nowotworowej opieki medycznej, duchowej, psychologicznej i socjalnej w domu chorego,</w:t>
      </w:r>
    </w:p>
    <w:p w14:paraId="1293F5DA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zapewnienie wsparcia duchowego, psychologicznego, socjalnego i medycznego rodzinom osób chorych i osieroconych,</w:t>
      </w:r>
    </w:p>
    <w:p w14:paraId="514B5E79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integrowanie ludzi gotowych nieść pomoc chorym, ich rodzinom i osieroconym.</w:t>
      </w:r>
    </w:p>
    <w:p w14:paraId="53741D39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89208AC" w14:textId="41A7B8C8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 w:rsidR="00F31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roku: </w:t>
      </w:r>
      <w:r w:rsidR="00281B21">
        <w:rPr>
          <w:rFonts w:ascii="Arial" w:eastAsia="Times New Roman" w:hAnsi="Arial" w:cs="Arial"/>
          <w:sz w:val="24"/>
          <w:szCs w:val="24"/>
          <w:u w:val="single"/>
          <w:lang w:eastAsia="pl-PL"/>
        </w:rPr>
        <w:t>55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>.000,00</w:t>
      </w:r>
      <w:r w:rsidRPr="00F7401D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/słownie: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pięćdziesiąt pięć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 zł 00/100/. </w:t>
      </w:r>
    </w:p>
    <w:p w14:paraId="20D35583" w14:textId="10B8294F" w:rsidR="002B452E" w:rsidRPr="002B452E" w:rsidRDefault="002B452E" w:rsidP="002B45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4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2B4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2022 rok.</w:t>
      </w:r>
    </w:p>
    <w:p w14:paraId="53CE2837" w14:textId="77777777" w:rsidR="00F7401D" w:rsidRPr="00F7401D" w:rsidRDefault="00F7401D" w:rsidP="00F7401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E9A8BD" w14:textId="086DD1E5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1. Wysokość środków przekazana na zadania tego samego rodzaju w 20</w:t>
      </w:r>
      <w:r w:rsidR="00EA358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6CFB1D92" w14:textId="67A0955A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EA358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.000,00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– Stowarzyszenie Hospicjum Królowej Apostołów.</w:t>
      </w:r>
    </w:p>
    <w:p w14:paraId="0C616422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F4B1C29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F840006" w14:textId="77777777" w:rsidR="00F7401D" w:rsidRPr="00F7401D" w:rsidRDefault="00F7401D" w:rsidP="00F7401D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200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Podmiotami uprawnionymi do złożenia oferty są:</w:t>
      </w:r>
    </w:p>
    <w:p w14:paraId="1601C9B0" w14:textId="77777777" w:rsidR="00F7401D" w:rsidRPr="00F7401D" w:rsidRDefault="00F7401D" w:rsidP="00F7401D">
      <w:pPr>
        <w:numPr>
          <w:ilvl w:val="1"/>
          <w:numId w:val="5"/>
        </w:numPr>
        <w:tabs>
          <w:tab w:val="left" w:pos="408"/>
          <w:tab w:val="num" w:pos="720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organizacje pozarządowe:</w:t>
      </w:r>
    </w:p>
    <w:p w14:paraId="5DA320CE" w14:textId="77777777" w:rsidR="00F7401D" w:rsidRPr="00F7401D" w:rsidRDefault="00F7401D" w:rsidP="00F7401D">
      <w:pPr>
        <w:numPr>
          <w:ilvl w:val="2"/>
          <w:numId w:val="5"/>
        </w:numPr>
        <w:tabs>
          <w:tab w:val="left" w:pos="720"/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prawnymi,</w:t>
      </w:r>
    </w:p>
    <w:p w14:paraId="562E5DB2" w14:textId="77777777" w:rsidR="00F7401D" w:rsidRPr="00F7401D" w:rsidRDefault="00F7401D" w:rsidP="00F7401D">
      <w:pPr>
        <w:numPr>
          <w:ilvl w:val="2"/>
          <w:numId w:val="5"/>
        </w:numPr>
        <w:tabs>
          <w:tab w:val="left" w:pos="408"/>
          <w:tab w:val="num" w:pos="1080"/>
        </w:tabs>
        <w:autoSpaceDE w:val="0"/>
        <w:autoSpaceDN w:val="0"/>
        <w:adjustRightInd w:val="0"/>
        <w:spacing w:after="0" w:line="240" w:lineRule="auto"/>
        <w:ind w:hanging="16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niedziałające w celu osiągnięcia zysku</w:t>
      </w:r>
    </w:p>
    <w:p w14:paraId="4BCD4DDB" w14:textId="77777777" w:rsidR="00F7401D" w:rsidRPr="00F7401D" w:rsidRDefault="00F7401D" w:rsidP="00F740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lastRenderedPageBreak/>
        <w:tab/>
        <w:t xml:space="preserve">- osoby prawne lub jednostki organizacyjne nieposiadające osobowości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br/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1E309C62" w14:textId="77777777" w:rsidR="00F7401D" w:rsidRPr="00F7401D" w:rsidRDefault="00F7401D" w:rsidP="00F740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a także:</w:t>
      </w:r>
    </w:p>
    <w:p w14:paraId="49EC1C90" w14:textId="77777777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osoby prawne i jednostki organizacyjne działające na podstawie przepisów  o stosunku Państwa do Kościoła Katolickiego w Rzeczypospolitej Polskiej,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br/>
        <w:t>o stosunku Państwa do innych kościołów i związków wyznaniowych oraz o gwarancjach wolności sumienia i wyznania, jeżeli ich cele statutowe obejmują prowadzenie działalności pożytku publicznego;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0210ACAA" w14:textId="77777777" w:rsidR="00F7401D" w:rsidRPr="00F7401D" w:rsidRDefault="00F7401D" w:rsidP="00F7401D">
      <w:pPr>
        <w:numPr>
          <w:ilvl w:val="1"/>
          <w:numId w:val="6"/>
        </w:numPr>
        <w:tabs>
          <w:tab w:val="left" w:pos="408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stowarzyszenia jednostek samorządu terytorialnego;</w:t>
      </w:r>
    </w:p>
    <w:p w14:paraId="54BC9BE5" w14:textId="77777777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spółdzielnie socjalne;</w:t>
      </w:r>
    </w:p>
    <w:p w14:paraId="62B58B7D" w14:textId="2F1A0E12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 r. o sporcie (</w:t>
      </w:r>
      <w:proofErr w:type="spellStart"/>
      <w:r w:rsidRPr="00F7401D">
        <w:rPr>
          <w:rFonts w:ascii="Arial" w:eastAsia="Calibri" w:hAnsi="Arial" w:cs="Arial"/>
          <w:sz w:val="24"/>
          <w:szCs w:val="24"/>
          <w:lang w:eastAsia="pl-PL"/>
        </w:rPr>
        <w:t>t.j</w:t>
      </w:r>
      <w:proofErr w:type="spellEnd"/>
      <w:r w:rsidRPr="00F7401D">
        <w:rPr>
          <w:rFonts w:ascii="Arial" w:eastAsia="Calibri" w:hAnsi="Arial" w:cs="Arial"/>
          <w:sz w:val="24"/>
          <w:szCs w:val="24"/>
          <w:lang w:eastAsia="pl-PL"/>
        </w:rPr>
        <w:t>. Dz. U. z 20</w:t>
      </w:r>
      <w:r w:rsidR="00EA358D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 r., poz. 1</w:t>
      </w:r>
      <w:r w:rsidR="00EA358D">
        <w:rPr>
          <w:rFonts w:ascii="Arial" w:eastAsia="Calibri" w:hAnsi="Arial" w:cs="Arial"/>
          <w:sz w:val="24"/>
          <w:szCs w:val="24"/>
          <w:lang w:eastAsia="pl-PL"/>
        </w:rPr>
        <w:t>133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69B52F72" w14:textId="77777777" w:rsidR="00F7401D" w:rsidRPr="00F7401D" w:rsidRDefault="00F7401D" w:rsidP="00F7401D">
      <w:pPr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hanging="2007"/>
        <w:jc w:val="both"/>
        <w:rPr>
          <w:rFonts w:ascii="A" w:eastAsia="Calibri" w:hAnsi="A" w:cs="A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Konkurs kierowany jest do podmiotów uprawnionych do złożenia oferty, które:</w:t>
      </w:r>
    </w:p>
    <w:p w14:paraId="66EA1DF9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prowadzą działalność statutową w dziedzinie objętej konkursem,</w:t>
      </w:r>
    </w:p>
    <w:p w14:paraId="3E8CD96F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zapewnią odpowiednio wyszkoloną kadrę zdolną do realizacji zadania,</w:t>
      </w:r>
    </w:p>
    <w:p w14:paraId="3C7E5A74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posiadają doświadczenie w realizacji zadania będącego przedmiotem konkursu,</w:t>
      </w:r>
    </w:p>
    <w:p w14:paraId="5660F9E4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właściwie realizowały zadania publiczne w latach poprzednich – rozliczyły otrzymane dotacje. </w:t>
      </w:r>
    </w:p>
    <w:p w14:paraId="615F934A" w14:textId="77777777" w:rsidR="00F7401D" w:rsidRPr="00F7401D" w:rsidRDefault="00F7401D" w:rsidP="00F7401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Wydatki kwalifikowane na realizację ww. zadania to:</w:t>
      </w:r>
    </w:p>
    <w:p w14:paraId="2AA27A91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3644C9BE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07FC594A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76FA287F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75F08E50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obowiązującymi.</w:t>
      </w:r>
    </w:p>
    <w:p w14:paraId="28908EC5" w14:textId="77777777" w:rsidR="00F7401D" w:rsidRPr="00F7401D" w:rsidRDefault="00F7401D" w:rsidP="00F7401D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hanging="18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Wydatki niekwalifikowane na realizację ww. zadania to: </w:t>
      </w:r>
    </w:p>
    <w:p w14:paraId="4CC1F136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podatek od towarów i usług (VAT), jeśli może zostać odliczony w oparciu o ustawę  dnia 11 marca 2004 r. o podatku od towarów i usług,</w:t>
      </w:r>
    </w:p>
    <w:p w14:paraId="474F6FB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nieruchomości gruntowej, lokalowej, budowlanej oraz ich remonty,</w:t>
      </w:r>
    </w:p>
    <w:p w14:paraId="4D7CD9A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środków trwałych powyżej 10.000,00 zł,</w:t>
      </w:r>
    </w:p>
    <w:p w14:paraId="49B6BB4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amortyzacja,</w:t>
      </w:r>
    </w:p>
    <w:p w14:paraId="023B63F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leasing,</w:t>
      </w:r>
    </w:p>
    <w:p w14:paraId="3B75E38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rezerwy na pokrycie przyszłych strat lub zobowiązań,</w:t>
      </w:r>
    </w:p>
    <w:p w14:paraId="34A676C1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odsetki z tytułu niezapłaconych w terminie zobowiązań,</w:t>
      </w:r>
    </w:p>
    <w:p w14:paraId="7126AA3E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kary, mandaty  i inne opłaty sankcyjne,</w:t>
      </w:r>
    </w:p>
    <w:p w14:paraId="735E0E7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koszty procesów sądowych,</w:t>
      </w:r>
    </w:p>
    <w:p w14:paraId="7A5D2A6A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14:paraId="63312036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napojów alkoholowych,</w:t>
      </w:r>
    </w:p>
    <w:p w14:paraId="6EADB39F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podatki i opłaty z wyłączeniem podatku dochodowego od osób fizycznych, składek na ubezpieczenie społeczne i zdrowotne, składek na Fundusz Pracy oraz Fundusz Gwarantowanych Świadczeń Pracowniczych, a także opłat za zaświadczenie o niekaralności, opłaty za zajęcie pasa drogowego oraz kosztów związanych z uzyskaniem informacji publicznej,</w:t>
      </w:r>
    </w:p>
    <w:p w14:paraId="18D0CC35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koszty wyjazdów służbowych osób zaangażowanych w realizację zadania na podstawie umowy cywilnoprawnej, chyba, że oferta i umowa określa zasady i sposób wykorzystania przejazdów służbowych w celu realizacji zadania.</w:t>
      </w:r>
    </w:p>
    <w:p w14:paraId="1D36C108" w14:textId="77777777" w:rsidR="00F7401D" w:rsidRPr="00F7401D" w:rsidRDefault="00F7401D" w:rsidP="00F7401D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ind w:hanging="18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58981716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podejmowanie działalności gospodarczej,</w:t>
      </w:r>
    </w:p>
    <w:p w14:paraId="5DBA9642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cele niezwiązane z działalnością statutową organizacji,</w:t>
      </w:r>
    </w:p>
    <w:p w14:paraId="5A235810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pokrycie deficytu zrealizowanych wcześniej przedsięwzięć oraz refundację kosztów,</w:t>
      </w:r>
    </w:p>
    <w:p w14:paraId="18F641D8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dotowanie przedsięwzięć, które już są dofinansowane z budżetu gminy lub jej funduszy celowych na podstawie przepisów szczególnych,</w:t>
      </w:r>
    </w:p>
    <w:p w14:paraId="3A48C1C1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organizacjom, które nie wywiązały się lub nie rozliczyły z zawartych z gminą umów.</w:t>
      </w:r>
      <w:r w:rsidRPr="00F7401D">
        <w:rPr>
          <w:rFonts w:ascii="Arial" w:eastAsia="Calibri" w:hAnsi="Arial" w:cs="Arial"/>
          <w:sz w:val="24"/>
          <w:szCs w:val="24"/>
        </w:rPr>
        <w:t xml:space="preserve"> </w:t>
      </w:r>
    </w:p>
    <w:p w14:paraId="143DCB21" w14:textId="77777777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Calibri" w:hAnsi="Arial" w:cs="Arial"/>
          <w:sz w:val="24"/>
          <w:szCs w:val="24"/>
        </w:rPr>
        <w:t>Wójt Gminy Kołbaskowo dokona wyboru oferty i udzieli dotacji na realizacji zadania w drodze umowy.</w:t>
      </w:r>
    </w:p>
    <w:p w14:paraId="21A66571" w14:textId="77777777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Calibri" w:hAnsi="Arial" w:cs="Arial"/>
          <w:sz w:val="24"/>
          <w:szCs w:val="24"/>
        </w:rPr>
        <w:t>Wójt Gminy Kołbaskowo może odmówić podmiotowi wyłonionemu w konkursie przyznania dotacji i podpisania umowy, w przypadku, gdy okaże się, że zostaną ujawnione nieznane wcześniej okoliczności podważające wiarygodność merytoryczną lub finansową oferenta oraz w przypadku, gdy w wyniku kontroli dokumentacji finansowej i merytorycznej oferenta okaże się, że wcześniej przyznane dofinansowania zostały wydane niezgodnie z przeznaczeniem, rozliczone nieprawidłowo lub nierozliczone do dnia podpisania kolejnej umowy.</w:t>
      </w:r>
    </w:p>
    <w:p w14:paraId="078E593A" w14:textId="2F5653DE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Umowa wymaga formy pisemnej pod rygorem nieważności. Umowa może być zawarta na czas realizacji zadania publicznego lub na czas określony, nie dłuższy niż do końca 202</w:t>
      </w:r>
      <w:r w:rsidR="00C76E7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7B01A9E2" w14:textId="77777777" w:rsidR="00F7401D" w:rsidRPr="00F7401D" w:rsidRDefault="00F7401D" w:rsidP="00F7401D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DF3C90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401D">
        <w:rPr>
          <w:rFonts w:ascii="Arial" w:eastAsia="Times New Roman" w:hAnsi="Arial" w:cs="Arial"/>
          <w:b/>
          <w:bCs/>
          <w:lang w:eastAsia="pl-PL"/>
        </w:rPr>
        <w:t>IV. Terminy i warunki realizacji zadania:</w:t>
      </w:r>
    </w:p>
    <w:p w14:paraId="542324B9" w14:textId="46CF7214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6344A0D3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5ADAB3C4" w14:textId="77777777" w:rsidR="00F7401D" w:rsidRPr="00F7401D" w:rsidRDefault="00F7401D" w:rsidP="00F7401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132F3C60" w14:textId="77777777" w:rsidR="00F7401D" w:rsidRPr="00F7401D" w:rsidRDefault="00F7401D" w:rsidP="00F7401D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162BDE02" w14:textId="77777777" w:rsidR="00F7401D" w:rsidRPr="00F7401D" w:rsidRDefault="00F7401D" w:rsidP="00F7401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2BF0AFDF" w14:textId="77777777" w:rsidR="00F7401D" w:rsidRPr="00F7401D" w:rsidRDefault="00F7401D" w:rsidP="00F740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dysponować odpowiednią wyszkoloną kadrą zdolną do realizacji zadań objętych konkursem, </w:t>
      </w:r>
    </w:p>
    <w:p w14:paraId="4B97B9E1" w14:textId="77777777" w:rsidR="00F7401D" w:rsidRPr="00F7401D" w:rsidRDefault="00F7401D" w:rsidP="00F740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posiadać doświadczenie niezbędne do realizacji zadania objętego konkursem oraz spełniać wymogi formalne określone w „ustawie” oraz Przewodniczącego Komitetu do Spraw Pożytku   Publicznego z dnia 24 października 2018 r. w sprawie wzorów ofert i ramowych wzorów umów dotyczących realizacji zadań publicznych oraz wzorów sprawozdań z wykonania tych zadań ( Dz. U. z 2018 r., poz. 2057).</w:t>
      </w:r>
    </w:p>
    <w:p w14:paraId="16C2CB9A" w14:textId="77777777" w:rsidR="00F7401D" w:rsidRPr="00F7401D" w:rsidRDefault="00F7401D" w:rsidP="00F740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984C6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401D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6A3771C0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6C13BA13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piśmie (wydruk komputerowy, druki wypełnione pismem drukowanym lub maszynopis),</w:t>
      </w:r>
    </w:p>
    <w:p w14:paraId="4BD65740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wg wzoru z rozporządzenia Przewodniczącego Komitetu do Spraw Pożytku   Publicznego z dnia 24 października 2018 r. w sprawie wzorów ofert i ramowych wzorów umów dotyczących realizacji zadań publicznych oraz wzorów sprawozdań z wykonania tych zadań ( Dz. U. z 2018 r., poz. 2057).</w:t>
      </w:r>
    </w:p>
    <w:p w14:paraId="78DDFEE6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 języku polskim,</w:t>
      </w:r>
    </w:p>
    <w:p w14:paraId="7788B6C9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podpisana przez osobę lub osoby upoważnione do reprezentowania organizacji na zewnątrz, wyszczególnione w odpowiednim dokumencie potwierdzającym ich uprawnienia (np. aktualny wypis z właściwego rejestru),</w:t>
      </w:r>
    </w:p>
    <w:p w14:paraId="52D93953" w14:textId="77777777" w:rsidR="00F7401D" w:rsidRPr="00F7401D" w:rsidRDefault="00F7401D" w:rsidP="00F7401D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72790C2D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28D51130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termin i miejsce realizacji zadania publicznego,</w:t>
      </w:r>
    </w:p>
    <w:p w14:paraId="11011537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kalkulację przewidywanych kosztów na realizacji zadania publicznego, (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</w:t>
      </w:r>
      <w:r w:rsidRPr="00F7401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celów i rezultatów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zadania,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F7401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kalkulacji dotyczyć mogą wyłącznie realizacji zadania, a nie innych kosztów działalności statutowej podmiotu.</w:t>
      </w:r>
    </w:p>
    <w:p w14:paraId="719789FD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color w:val="000000"/>
          <w:sz w:val="24"/>
          <w:szCs w:val="24"/>
        </w:rPr>
        <w:t>i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lub podmiotów wymienionych w art. 3 ust. 3 składających ofertę w zakresie,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 którego dotyczy zadanie publiczne;</w:t>
      </w:r>
    </w:p>
    <w:p w14:paraId="5D9592CA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informację o posiadanych zasobach kadrowych zapewniających wykonanie zadania publicznego z potwierdzeniem ich kwalifikacji oraz o planowanej wysokości środków finansowych na realizację danego zadania pochodzących z innych źródeł;</w:t>
      </w:r>
    </w:p>
    <w:p w14:paraId="4E2D2E2B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deklarację o zamiarze odpłatnego lub nieodpłatnego wykonania zadania publicznego.</w:t>
      </w:r>
    </w:p>
    <w:p w14:paraId="3650F8D8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jeżeli suma wydatków z dotacji w danej kategorii 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5B674C69" w14:textId="77777777" w:rsidR="00F7401D" w:rsidRPr="00F7401D" w:rsidRDefault="00F7401D" w:rsidP="00F7401D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  Dwie lub więcej organizacje pozarządowe lub podmioty wymienione w art. 3 ust. 3 działające wspólnie mogą złożyć ofertę wspólną.</w:t>
      </w:r>
    </w:p>
    <w:p w14:paraId="24EB3F19" w14:textId="77777777" w:rsidR="00F7401D" w:rsidRPr="00F7401D" w:rsidRDefault="00F7401D" w:rsidP="00F7401D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Oferta wspólna wskazuje:</w:t>
      </w:r>
    </w:p>
    <w:p w14:paraId="6FE06B96" w14:textId="77777777" w:rsidR="00F7401D" w:rsidRPr="00F7401D" w:rsidRDefault="00F7401D" w:rsidP="00F7401D">
      <w:pPr>
        <w:numPr>
          <w:ilvl w:val="2"/>
          <w:numId w:val="12"/>
        </w:numPr>
        <w:tabs>
          <w:tab w:val="left" w:pos="408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jakie działania w ramach realizacji zadania publicznego będą wykonywać poszczególne organizacje pozarządowe lub podmioty wymienione w art. 3 ust. 3;</w:t>
      </w:r>
    </w:p>
    <w:p w14:paraId="0F8C3A9A" w14:textId="77777777" w:rsidR="00F7401D" w:rsidRPr="00F7401D" w:rsidRDefault="00F7401D" w:rsidP="00F7401D">
      <w:pPr>
        <w:numPr>
          <w:ilvl w:val="2"/>
          <w:numId w:val="12"/>
        </w:numPr>
        <w:tabs>
          <w:tab w:val="left" w:pos="408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sposób reprezentacji podmiotów, o których mowa w ust. 2, wobec organu administracji publicznej.</w:t>
      </w:r>
    </w:p>
    <w:p w14:paraId="11B0E902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4AE7BB02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Organizacje pozarządowe lub podmioty wymienione w art. 3 ust. 3 składające ofertę wspólną ponoszą odpowiedzialność solidarną za zobowiązania, o których mowa w art. 16 ust. 1.</w:t>
      </w:r>
    </w:p>
    <w:p w14:paraId="36FE07EE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Szczegółowe warunki realizacji zadania reguluje umowa zawarta pomiędzy Gminą</w:t>
      </w:r>
    </w:p>
    <w:p w14:paraId="4A8304E2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F7401D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1F5F40A0" w14:textId="77777777" w:rsidR="00F7401D" w:rsidRPr="00F7401D" w:rsidRDefault="00F7401D" w:rsidP="00F740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1785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Warunkiem rozpatrzenia oferty jest:</w:t>
      </w:r>
    </w:p>
    <w:p w14:paraId="243EEA88" w14:textId="77777777" w:rsidR="00F7401D" w:rsidRPr="00F7401D" w:rsidRDefault="00F7401D" w:rsidP="00F7401D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1CB823EC" w14:textId="77777777" w:rsidR="00F7401D" w:rsidRPr="00F7401D" w:rsidRDefault="00F7401D" w:rsidP="00F7401D">
      <w:pPr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5F46D745" w14:textId="77777777" w:rsidR="00F7401D" w:rsidRPr="00F7401D" w:rsidRDefault="00F7401D" w:rsidP="00F7401D">
      <w:pPr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hAnsi="Arial" w:cs="Arial"/>
          <w:sz w:val="24"/>
          <w:szCs w:val="24"/>
        </w:rPr>
        <w:t xml:space="preserve"> opisem zakładanych rezultatów realizacji zadania publicznego.</w:t>
      </w:r>
    </w:p>
    <w:p w14:paraId="3BBD574C" w14:textId="77777777" w:rsidR="00F7401D" w:rsidRPr="00F7401D" w:rsidRDefault="00F7401D" w:rsidP="00F7401D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 xml:space="preserve">2) złożenie pełnomocnictwa do działania w imieniu organizacji (w przypadku gdy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umowę dotacji podpisują osoby inne niż umocowane do reprezentacji zgodnie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ze statutem organizacji).</w:t>
      </w:r>
    </w:p>
    <w:p w14:paraId="69CAC14B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10. Oferty złożone po terminie nie będą rozpatrywane.</w:t>
      </w:r>
    </w:p>
    <w:p w14:paraId="22664D6A" w14:textId="77777777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49B495F4" w14:textId="77777777" w:rsidR="00F7401D" w:rsidRPr="00F7401D" w:rsidRDefault="00F7401D" w:rsidP="00F7401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Gmina wezwie do uzupełnienia lub poprawienia drogą elektroniczną pocztą e-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F7401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2FE97F31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12.  Złożenie oferty nie jest równoznaczne z przyznaniem dotacji.</w:t>
      </w:r>
    </w:p>
    <w:p w14:paraId="2BC15491" w14:textId="77777777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 takim przypadku wnioskodawca może przyjąć zmianę kosztorysu zadania lub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32D60961" w14:textId="6025558C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Pr="00F7401D">
        <w:rPr>
          <w:rFonts w:ascii="Arial" w:eastAsia="Calibri" w:hAnsi="Arial" w:cs="Arial"/>
          <w:sz w:val="24"/>
          <w:szCs w:val="24"/>
        </w:rPr>
        <w:t>Oferent/ci pozostaje/ją związ</w:t>
      </w:r>
      <w:r w:rsidR="00135DD1">
        <w:rPr>
          <w:rFonts w:ascii="Arial" w:eastAsia="Calibri" w:hAnsi="Arial" w:cs="Arial"/>
          <w:sz w:val="24"/>
          <w:szCs w:val="24"/>
        </w:rPr>
        <w:t xml:space="preserve">any/i ofertą przez okres 30 dni, który jest również </w:t>
      </w:r>
      <w:r w:rsidR="00135DD1">
        <w:rPr>
          <w:rFonts w:ascii="Arial" w:eastAsia="Calibri" w:hAnsi="Arial" w:cs="Arial"/>
          <w:sz w:val="24"/>
          <w:szCs w:val="24"/>
        </w:rPr>
        <w:tab/>
      </w:r>
      <w:r w:rsidR="00135DD1">
        <w:rPr>
          <w:rFonts w:ascii="Arial" w:eastAsia="Calibri" w:hAnsi="Arial" w:cs="Arial"/>
          <w:sz w:val="24"/>
          <w:szCs w:val="24"/>
        </w:rPr>
        <w:tab/>
        <w:t xml:space="preserve">   terminem dokonania wyboru oferty.</w:t>
      </w:r>
    </w:p>
    <w:p w14:paraId="5832ABBF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F3B29A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62178D38" w14:textId="0704084B" w:rsidR="00F7401D" w:rsidRPr="00F7401D" w:rsidRDefault="00F7401D" w:rsidP="00F7401D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1. Oferty należy składać w siedzibie Urzędu Gminy Kołbaskowo, 72-001 Kołbaskowo, Kołbaskowo 106, pok. nr 19, w zamkniętej kopercie z dopiskiem </w:t>
      </w: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zadanie publiczne Gminy 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Kołbaskowo w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zakresie ochrony i promocji zdrowia – domowa</w:t>
      </w:r>
      <w:r w:rsidR="00A70F0F"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stacjonarna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opieka hospicyjna dla terminalnie i nieuleczalnie chorych w 202</w:t>
      </w:r>
      <w:r w:rsidR="00281B21"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roku”</w:t>
      </w:r>
      <w:r w:rsidRPr="00CD4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</w:t>
      </w:r>
      <w:r w:rsidR="004E35D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29.12.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202</w:t>
      </w:r>
      <w:r w:rsidR="00C76E7E"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godz., 1</w:t>
      </w:r>
      <w:r w:rsidR="004E35D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:00, </w:t>
      </w:r>
      <w:r w:rsidRPr="00F7401D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3C917DED" w14:textId="77777777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Osobą uprawnioną do kontaktów z podmiotami jest:</w:t>
      </w:r>
    </w:p>
    <w:p w14:paraId="3498CC1C" w14:textId="760A674B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● </w:t>
      </w:r>
      <w:r w:rsidR="0061175A">
        <w:rPr>
          <w:rFonts w:ascii="Arial" w:eastAsia="Times New Roman" w:hAnsi="Arial" w:cs="Arial"/>
          <w:sz w:val="24"/>
          <w:szCs w:val="24"/>
          <w:lang w:eastAsia="pl-PL"/>
        </w:rPr>
        <w:t>Aniela Szerszeń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tel. 91/311-95-21, fax 91/ 311-95-10 wew. 22 – w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="00135D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zakresie procedury konkursowej,</w:t>
      </w:r>
    </w:p>
    <w:p w14:paraId="64DB0DEF" w14:textId="0EC35116" w:rsidR="00F7401D" w:rsidRPr="00F7401D" w:rsidRDefault="00F7401D" w:rsidP="00281B21">
      <w:pPr>
        <w:tabs>
          <w:tab w:val="left" w:pos="142"/>
          <w:tab w:val="left" w:pos="284"/>
          <w:tab w:val="num" w:pos="72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● Monika </w:t>
      </w:r>
      <w:proofErr w:type="spellStart"/>
      <w:r w:rsidRPr="00F7401D">
        <w:rPr>
          <w:rFonts w:ascii="Arial" w:eastAsia="Times New Roman" w:hAnsi="Arial" w:cs="Arial"/>
          <w:sz w:val="24"/>
          <w:szCs w:val="24"/>
          <w:lang w:eastAsia="pl-PL"/>
        </w:rPr>
        <w:t>Moncport</w:t>
      </w:r>
      <w:proofErr w:type="spellEnd"/>
      <w:r w:rsidR="00281B21">
        <w:rPr>
          <w:rFonts w:ascii="Arial" w:eastAsia="Times New Roman" w:hAnsi="Arial" w:cs="Arial"/>
          <w:sz w:val="24"/>
          <w:szCs w:val="24"/>
          <w:lang w:eastAsia="pl-PL"/>
        </w:rPr>
        <w:t>-Sosnowska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tel. 91/884-90-41, fax 91/311-95-10 wew. 22 – w 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135DD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35DD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zakresi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przedmiotu konkursu</w:t>
      </w:r>
    </w:p>
    <w:p w14:paraId="42B279C4" w14:textId="77777777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63C47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Tryb i kryteria stosowane przy dokonywaniu wyboru oferty:</w:t>
      </w:r>
    </w:p>
    <w:p w14:paraId="28735519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6B9469BC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37A94057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F7401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F7401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„komunikaty”). </w:t>
      </w:r>
    </w:p>
    <w:p w14:paraId="73162AEF" w14:textId="77777777" w:rsidR="00F7401D" w:rsidRPr="00F7401D" w:rsidRDefault="00F7401D" w:rsidP="00F7401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47A1128" w14:textId="77777777" w:rsidR="00F7401D" w:rsidRPr="00F7401D" w:rsidRDefault="00F7401D" w:rsidP="00F7401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49F0E899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ocenia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>możliwość realizacji zadania publicznego przez organizację pozarządową lub podmioty wymienione w art. 3 ust. 3;</w:t>
      </w:r>
    </w:p>
    <w:p w14:paraId="3A1810D8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ocenia przedstawioną kalkulację kosztów realizacji zadania publicznego, w tym w odniesieniu do zakresu rzeczowego zadania (opis realizacji zadań i jego zgodność z harmonogramem);</w:t>
      </w:r>
    </w:p>
    <w:p w14:paraId="484B1173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ocenia proponowaną jakość wykonania zadania i kwalifikacje osób, przy udziale których organizacja pozarządowa lub podmioty określone w art. 3 ust. 3 będą realizować zadanie publiczne;</w:t>
      </w:r>
    </w:p>
    <w:p w14:paraId="02E94099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udział środków finansowych własnych na realizację zadania publicznego lub środków pochodzących z innych źródeł na realizację zadani publicznego;</w:t>
      </w:r>
    </w:p>
    <w:p w14:paraId="495FDC90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lastRenderedPageBreak/>
        <w:t>uwzględnia planowany przez organizację pozarządową lub podmioty wymienione w art. 3 ust.3, wkład osobowy, w tym świadczenia wolontariuszy i pracę społeczną członków;</w:t>
      </w:r>
    </w:p>
    <w:p w14:paraId="7D9D55E1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uwzględnia analizę i ocenę realizacji zleconych zadań publicznych w przypadku organizacji pozarządowej lub podmiotów wymienionych w art. 3 ust. 3, które w latach poprzednich realizowały zlecone zadania publiczne, biorąc pod uwagę </w:t>
      </w:r>
      <w:r w:rsidRPr="00F7401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F7401D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F7401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F7401D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17F49A38" w14:textId="77777777" w:rsidR="00F7401D" w:rsidRPr="00F7401D" w:rsidRDefault="00F7401D" w:rsidP="00F7401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6. Przepis ust. 5 ma zastosowanie także, gdy w wyniku ogłoszenia otwartego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>konkursu ofert została zgłoszona jedna oferta.</w:t>
      </w:r>
    </w:p>
    <w:p w14:paraId="1DCD0507" w14:textId="77777777" w:rsidR="00F7401D" w:rsidRPr="00F7401D" w:rsidRDefault="00F7401D" w:rsidP="00F7401D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5D46973C" w14:textId="77777777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dodatkowe:</w:t>
      </w:r>
    </w:p>
    <w:p w14:paraId="7824D3C0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1. Przed podpisaniem umowy wybrany Oferent/ci, obowiązkowo dostarczy/ą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(jeżeli dotyczy)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aktualny odpis/y z rejestru stowarzyszeń, fundacji lub inny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dokument stanowiący o podstawie działalności oraz Statut Organizacji, który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nie jest zarejestrowany w KRS.</w:t>
      </w:r>
    </w:p>
    <w:p w14:paraId="37DC6FBA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2. O</w:t>
      </w: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ferent/ci obowiązany/i jest/są do przestrzegania ustawy z dnia 24 listopada </w:t>
      </w:r>
      <w:r w:rsidRPr="00F7401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2017 r. </w:t>
      </w:r>
      <w:r w:rsidRPr="00F7401D">
        <w:rPr>
          <w:rFonts w:ascii="Arial" w:hAnsi="Arial" w:cs="Arial"/>
          <w:sz w:val="24"/>
          <w:szCs w:val="24"/>
        </w:rPr>
        <w:t>o imprezach turystycznych i powiązanych usługach turystycznych,</w:t>
      </w:r>
    </w:p>
    <w:p w14:paraId="1EB6F988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hAnsi="Arial" w:cs="Arial"/>
          <w:sz w:val="24"/>
          <w:szCs w:val="24"/>
        </w:rPr>
        <w:tab/>
        <w:t xml:space="preserve">3. Osoby biorące udział w realizacji ww. zadania publicznego będą sprawdzane </w:t>
      </w:r>
      <w:r w:rsidRPr="00F7401D">
        <w:rPr>
          <w:rFonts w:ascii="Arial" w:hAnsi="Arial" w:cs="Arial"/>
          <w:sz w:val="24"/>
          <w:szCs w:val="24"/>
        </w:rPr>
        <w:tab/>
        <w:t>w rejestrze sprawców przestępstw na tle seksualnym.</w:t>
      </w:r>
    </w:p>
    <w:p w14:paraId="6C8F8A67" w14:textId="77777777" w:rsidR="00F7401D" w:rsidRPr="00F7401D" w:rsidRDefault="00F7401D" w:rsidP="00F7401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BD93DE" w14:textId="49002B46" w:rsidR="00F7401D" w:rsidRDefault="00F7401D" w:rsidP="00F7401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 Umowa</w:t>
      </w: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4B9E88" w14:textId="77777777" w:rsidR="00CD42B8" w:rsidRPr="00CD42B8" w:rsidRDefault="00CD42B8" w:rsidP="00CD42B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2B8">
        <w:rPr>
          <w:rFonts w:ascii="Arial" w:eastAsia="Times New Roman" w:hAnsi="Arial" w:cs="Arial"/>
          <w:sz w:val="24"/>
          <w:szCs w:val="24"/>
          <w:lang w:eastAsia="pl-PL"/>
        </w:rPr>
        <w:t>niezwłocznie po dokonaniu wyboru oferty, jednak nie później niż w ciągu 30 dni związania ofertą.</w:t>
      </w:r>
    </w:p>
    <w:p w14:paraId="090DBE2C" w14:textId="4B62112D" w:rsidR="00CD42B8" w:rsidRPr="00CD42B8" w:rsidRDefault="00CD42B8" w:rsidP="00CD42B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2B8">
        <w:rPr>
          <w:rFonts w:ascii="Arial" w:eastAsia="Calibri" w:hAnsi="Arial" w:cs="Arial"/>
          <w:sz w:val="24"/>
          <w:szCs w:val="24"/>
        </w:rPr>
        <w:t>w przypadku braku możliwości zawarcia umowy w terminie do 30 dni od daty złożenia oferty, Zleceniodawca może zawrzeć umowę po wyrażeniu zgody przez Oferenta na zawarcie umowy po wskazanym terminie.</w:t>
      </w:r>
    </w:p>
    <w:p w14:paraId="6F454DB6" w14:textId="77777777" w:rsidR="00CD42B8" w:rsidRPr="00CD42B8" w:rsidRDefault="00CD42B8" w:rsidP="00CD42B8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2688E87C" w14:textId="77777777" w:rsidR="00CD42B8" w:rsidRPr="00F7401D" w:rsidRDefault="00CD42B8" w:rsidP="00F7401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E8EA1" w14:textId="77777777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128E4D" w14:textId="756A58EB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dnia: </w:t>
      </w:r>
      <w:r w:rsidR="004E35D7">
        <w:rPr>
          <w:rFonts w:ascii="Arial" w:eastAsia="Times New Roman" w:hAnsi="Arial" w:cs="Arial"/>
          <w:bCs/>
          <w:sz w:val="24"/>
          <w:szCs w:val="24"/>
          <w:lang w:eastAsia="pl-PL"/>
        </w:rPr>
        <w:t>07.12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C76E7E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7BEA1BAD" w14:textId="77777777" w:rsidR="00F7401D" w:rsidRPr="00F7401D" w:rsidRDefault="00F7401D" w:rsidP="00F7401D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5F34B7DA" w14:textId="77777777" w:rsidR="00F7401D" w:rsidRPr="00F7401D" w:rsidRDefault="00F7401D" w:rsidP="00F7401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Arial" w:eastAsia="Calibri" w:hAnsi="Arial" w:cs="Arial"/>
          <w:sz w:val="24"/>
          <w:szCs w:val="24"/>
        </w:rPr>
        <w:t>Z A T W I E R D Z I Ł</w:t>
      </w:r>
    </w:p>
    <w:p w14:paraId="047E17B7" w14:textId="77777777" w:rsidR="00F7401D" w:rsidRPr="00F7401D" w:rsidRDefault="00F7401D" w:rsidP="00F7401D">
      <w:bookmarkStart w:id="0" w:name="_GoBack"/>
      <w:bookmarkEnd w:id="0"/>
    </w:p>
    <w:p w14:paraId="4CB1D39C" w14:textId="77777777" w:rsidR="0096521C" w:rsidRDefault="0096521C"/>
    <w:sectPr w:rsidR="009652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AE754" w14:textId="77777777" w:rsidR="00937435" w:rsidRDefault="00937435" w:rsidP="00F7401D">
      <w:pPr>
        <w:spacing w:after="0" w:line="240" w:lineRule="auto"/>
      </w:pPr>
      <w:r>
        <w:separator/>
      </w:r>
    </w:p>
  </w:endnote>
  <w:endnote w:type="continuationSeparator" w:id="0">
    <w:p w14:paraId="09330203" w14:textId="77777777" w:rsidR="00937435" w:rsidRDefault="00937435" w:rsidP="00F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99AA" w14:textId="77777777" w:rsidR="002624C1" w:rsidRDefault="008E0F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35D7">
      <w:rPr>
        <w:noProof/>
      </w:rPr>
      <w:t>5</w:t>
    </w:r>
    <w:r>
      <w:fldChar w:fldCharType="end"/>
    </w:r>
  </w:p>
  <w:p w14:paraId="1DBEDA23" w14:textId="77777777" w:rsidR="005F65A4" w:rsidRDefault="009374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6ED8" w14:textId="77777777" w:rsidR="00937435" w:rsidRDefault="00937435" w:rsidP="00F7401D">
      <w:pPr>
        <w:spacing w:after="0" w:line="240" w:lineRule="auto"/>
      </w:pPr>
      <w:r>
        <w:separator/>
      </w:r>
    </w:p>
  </w:footnote>
  <w:footnote w:type="continuationSeparator" w:id="0">
    <w:p w14:paraId="6DA09FDA" w14:textId="77777777" w:rsidR="00937435" w:rsidRDefault="00937435" w:rsidP="00F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43EC" w14:textId="6ACDBACA" w:rsidR="005F65A4" w:rsidRPr="00332022" w:rsidRDefault="008E0FD9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9A556D">
      <w:rPr>
        <w:rFonts w:ascii="Arial" w:hAnsi="Arial" w:cs="Arial"/>
      </w:rPr>
      <w:t>4</w:t>
    </w:r>
    <w:r>
      <w:rPr>
        <w:rFonts w:ascii="Arial" w:hAnsi="Arial" w:cs="Arial"/>
      </w:rPr>
      <w:t>.202</w:t>
    </w:r>
    <w:r w:rsidR="009A556D">
      <w:rPr>
        <w:rFonts w:ascii="Arial" w:hAnsi="Arial" w:cs="Arial"/>
      </w:rPr>
      <w:t>1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CBE"/>
    <w:multiLevelType w:val="hybridMultilevel"/>
    <w:tmpl w:val="40380DFC"/>
    <w:lvl w:ilvl="0" w:tplc="6738261A">
      <w:start w:val="1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613A6D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EE83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C04AE"/>
    <w:multiLevelType w:val="hybridMultilevel"/>
    <w:tmpl w:val="7388B850"/>
    <w:lvl w:ilvl="0" w:tplc="1450B616">
      <w:start w:val="6"/>
      <w:numFmt w:val="decimal"/>
      <w:lvlText w:val="%1."/>
      <w:lvlJc w:val="left"/>
      <w:pPr>
        <w:tabs>
          <w:tab w:val="num" w:pos="1065"/>
        </w:tabs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34619A7"/>
    <w:multiLevelType w:val="hybridMultilevel"/>
    <w:tmpl w:val="A55058E2"/>
    <w:lvl w:ilvl="0" w:tplc="D5140CA0">
      <w:start w:val="1"/>
      <w:numFmt w:val="decimal"/>
      <w:lvlText w:val="%1)"/>
      <w:lvlJc w:val="left"/>
      <w:pPr>
        <w:tabs>
          <w:tab w:val="num" w:pos="4180"/>
        </w:tabs>
        <w:ind w:left="4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17A25F7B"/>
    <w:multiLevelType w:val="hybridMultilevel"/>
    <w:tmpl w:val="15D87D84"/>
    <w:lvl w:ilvl="0" w:tplc="A3DCC910">
      <w:start w:val="9"/>
      <w:numFmt w:val="decimal"/>
      <w:lvlText w:val="%1."/>
      <w:lvlJc w:val="left"/>
      <w:pPr>
        <w:tabs>
          <w:tab w:val="num" w:pos="1065"/>
        </w:tabs>
        <w:ind w:left="1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B7DC8"/>
    <w:multiLevelType w:val="hybridMultilevel"/>
    <w:tmpl w:val="6164A578"/>
    <w:lvl w:ilvl="0" w:tplc="6738261A">
      <w:start w:val="1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B7331"/>
    <w:multiLevelType w:val="hybridMultilevel"/>
    <w:tmpl w:val="7310C50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05BEF"/>
    <w:multiLevelType w:val="hybridMultilevel"/>
    <w:tmpl w:val="00808632"/>
    <w:lvl w:ilvl="0" w:tplc="D116E396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703660C6">
      <w:start w:val="5"/>
      <w:numFmt w:val="decimal"/>
      <w:lvlText w:val="%2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56933BC"/>
    <w:multiLevelType w:val="hybridMultilevel"/>
    <w:tmpl w:val="4D0E8028"/>
    <w:lvl w:ilvl="0" w:tplc="D51E7BFE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5F7CA52A">
      <w:start w:val="4"/>
      <w:numFmt w:val="decimal"/>
      <w:lvlText w:val="%2."/>
      <w:lvlJc w:val="left"/>
      <w:pPr>
        <w:tabs>
          <w:tab w:val="num" w:pos="1065"/>
        </w:tabs>
        <w:ind w:left="1785" w:hanging="360"/>
      </w:pPr>
      <w:rPr>
        <w:rFonts w:hint="default"/>
      </w:rPr>
    </w:lvl>
    <w:lvl w:ilvl="2" w:tplc="D5140CA0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7B1250E"/>
    <w:multiLevelType w:val="hybridMultilevel"/>
    <w:tmpl w:val="AC907E52"/>
    <w:lvl w:ilvl="0" w:tplc="D51E7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BB0907"/>
    <w:multiLevelType w:val="hybridMultilevel"/>
    <w:tmpl w:val="30DCF464"/>
    <w:lvl w:ilvl="0" w:tplc="F6B4D8D2">
      <w:start w:val="6"/>
      <w:numFmt w:val="decimal"/>
      <w:lvlText w:val="%1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1" w:tplc="D51E7B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46AFB"/>
    <w:multiLevelType w:val="hybridMultilevel"/>
    <w:tmpl w:val="FD1C9E8E"/>
    <w:lvl w:ilvl="0" w:tplc="A2425982">
      <w:start w:val="2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D116E3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309"/>
    <w:multiLevelType w:val="hybridMultilevel"/>
    <w:tmpl w:val="31784482"/>
    <w:lvl w:ilvl="0" w:tplc="587E4F9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AD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38261A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0E42"/>
    <w:multiLevelType w:val="hybridMultilevel"/>
    <w:tmpl w:val="63EEFDAA"/>
    <w:lvl w:ilvl="0" w:tplc="601813A4">
      <w:start w:val="5"/>
      <w:numFmt w:val="decimal"/>
      <w:lvlText w:val="%1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D475978"/>
    <w:multiLevelType w:val="hybridMultilevel"/>
    <w:tmpl w:val="DAF20AC6"/>
    <w:lvl w:ilvl="0" w:tplc="9160BA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91A4AEB8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E5CECF0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4"/>
  </w:num>
  <w:num w:numId="7">
    <w:abstractNumId w:val="13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1D"/>
    <w:rsid w:val="00135DD1"/>
    <w:rsid w:val="00264DDE"/>
    <w:rsid w:val="00281B21"/>
    <w:rsid w:val="002B452E"/>
    <w:rsid w:val="00403D14"/>
    <w:rsid w:val="00457559"/>
    <w:rsid w:val="004E35D7"/>
    <w:rsid w:val="005A34B2"/>
    <w:rsid w:val="005E5153"/>
    <w:rsid w:val="0061175A"/>
    <w:rsid w:val="006E570B"/>
    <w:rsid w:val="00706840"/>
    <w:rsid w:val="008055F0"/>
    <w:rsid w:val="008E0FD9"/>
    <w:rsid w:val="00937435"/>
    <w:rsid w:val="0096521C"/>
    <w:rsid w:val="009A0634"/>
    <w:rsid w:val="009A556D"/>
    <w:rsid w:val="00A70F0F"/>
    <w:rsid w:val="00BC4F83"/>
    <w:rsid w:val="00C76E7E"/>
    <w:rsid w:val="00CA36FC"/>
    <w:rsid w:val="00CD42B8"/>
    <w:rsid w:val="00EA358D"/>
    <w:rsid w:val="00F31C02"/>
    <w:rsid w:val="00F432AA"/>
    <w:rsid w:val="00F7401D"/>
    <w:rsid w:val="00F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DDC"/>
  <w15:chartTrackingRefBased/>
  <w15:docId w15:val="{E8E40B90-D703-436F-9536-448DBF7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1D"/>
  </w:style>
  <w:style w:type="paragraph" w:styleId="Stopka">
    <w:name w:val="footer"/>
    <w:basedOn w:val="Normalny"/>
    <w:link w:val="StopkaZnak"/>
    <w:uiPriority w:val="99"/>
    <w:unhideWhenUsed/>
    <w:rsid w:val="00F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1D"/>
  </w:style>
  <w:style w:type="paragraph" w:styleId="Tekstdymka">
    <w:name w:val="Balloon Text"/>
    <w:basedOn w:val="Normalny"/>
    <w:link w:val="TekstdymkaZnak"/>
    <w:uiPriority w:val="99"/>
    <w:semiHidden/>
    <w:unhideWhenUsed/>
    <w:rsid w:val="0013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2157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10</cp:revision>
  <cp:lastPrinted>2021-12-07T12:22:00Z</cp:lastPrinted>
  <dcterms:created xsi:type="dcterms:W3CDTF">2021-11-29T09:09:00Z</dcterms:created>
  <dcterms:modified xsi:type="dcterms:W3CDTF">2021-12-07T12:22:00Z</dcterms:modified>
</cp:coreProperties>
</file>