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4015" w14:textId="77777777" w:rsidR="00E34D29" w:rsidRPr="00E34D29" w:rsidRDefault="00E34D29" w:rsidP="00E34D29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PUBLICZNEGO* /</w:t>
      </w:r>
    </w:p>
    <w:p w14:paraId="22835F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 NA PODSTAWIE OFERTY</w:t>
      </w:r>
    </w:p>
    <w:p w14:paraId="24FAB8A8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WSPÓLNEJ*,</w:t>
      </w:r>
    </w:p>
    <w:p w14:paraId="418AD714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O KTÓREJ MOWA W ART. 16 UST. 1 I 6 USTAWY Z DNIA 24 KWIETNIA</w:t>
      </w:r>
    </w:p>
    <w:p w14:paraId="0669F023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2003 R. O DZIAŁALNOŚCI POŻYTKU PUBLICZNEGO I O WOLONTARIACIE</w:t>
      </w:r>
    </w:p>
    <w:p w14:paraId="292E2856" w14:textId="2A2452A4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(DZ. U. Z 20</w:t>
      </w:r>
      <w:r w:rsidR="00697BED">
        <w:rPr>
          <w:rFonts w:ascii="Times New Roman" w:eastAsia="Times New Roman" w:hAnsi="Times New Roman" w:cs="Times New Roman"/>
        </w:rPr>
        <w:t>22</w:t>
      </w:r>
      <w:r w:rsidRPr="00E34D29">
        <w:rPr>
          <w:rFonts w:ascii="Times New Roman" w:eastAsia="Times New Roman" w:hAnsi="Times New Roman" w:cs="Times New Roman"/>
        </w:rPr>
        <w:t xml:space="preserve"> R. POZ. 1</w:t>
      </w:r>
      <w:r w:rsidR="00697BED">
        <w:rPr>
          <w:rFonts w:ascii="Times New Roman" w:eastAsia="Times New Roman" w:hAnsi="Times New Roman" w:cs="Times New Roman"/>
        </w:rPr>
        <w:t>327</w:t>
      </w:r>
      <w:r w:rsidRPr="00E34D29">
        <w:rPr>
          <w:rFonts w:ascii="Times New Roman" w:eastAsia="Times New Roman" w:hAnsi="Times New Roman" w:cs="Times New Roman"/>
        </w:rPr>
        <w:t>)</w:t>
      </w:r>
    </w:p>
    <w:p w14:paraId="6ACE38DE" w14:textId="77777777" w:rsidR="00E34D29" w:rsidRPr="00E34D29" w:rsidRDefault="00E34D29" w:rsidP="00E34D29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nr ……………</w:t>
      </w:r>
    </w:p>
    <w:p w14:paraId="2E5A6815" w14:textId="0A4251FF" w:rsidR="00C31DE3" w:rsidRPr="00C31DE3" w:rsidRDefault="00C31DE3" w:rsidP="00C31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1DE3">
        <w:rPr>
          <w:rFonts w:ascii="Times New Roman" w:eastAsia="Times New Roman" w:hAnsi="Times New Roman" w:cs="Times New Roman"/>
          <w:color w:val="000000"/>
        </w:rPr>
        <w:t>pod tytułem:</w:t>
      </w:r>
      <w:r w:rsidRPr="00C31DE3">
        <w:rPr>
          <w:rFonts w:ascii="Times New Roman" w:eastAsia="Times New Roman" w:hAnsi="Times New Roman" w:cs="Times New Roman"/>
          <w:b/>
          <w:color w:val="000000"/>
        </w:rPr>
        <w:t xml:space="preserve"> wsparcie wykonania zadania publicznego w zakresie reintegracji zawodowej i społecznej osób dotkniętych wykluczeniem społecznym z terenu Gminy Kołbaskowo w 202</w:t>
      </w:r>
      <w:r>
        <w:rPr>
          <w:rFonts w:ascii="Times New Roman" w:eastAsia="Times New Roman" w:hAnsi="Times New Roman" w:cs="Times New Roman"/>
          <w:b/>
          <w:color w:val="000000"/>
        </w:rPr>
        <w:t>3</w:t>
      </w:r>
      <w:r w:rsidRPr="00C31DE3">
        <w:rPr>
          <w:rFonts w:ascii="Times New Roman" w:eastAsia="Times New Roman" w:hAnsi="Times New Roman" w:cs="Times New Roman"/>
          <w:b/>
          <w:color w:val="000000"/>
        </w:rPr>
        <w:t xml:space="preserve"> roku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</w:p>
    <w:p w14:paraId="379EDF43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E7CBD4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837097" w14:textId="77777777" w:rsidR="00E34D29" w:rsidRPr="00E34D29" w:rsidRDefault="00E34D29" w:rsidP="00E34D2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zawarta w dniu …………………………………, między: </w:t>
      </w:r>
    </w:p>
    <w:p w14:paraId="6C830BE6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</w:p>
    <w:p w14:paraId="7A6C557C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Gminą Kołbaskowo z siedzibą w Kołbaskowie 72-001, Kołbaskowo 106, NIP 8512908333, Regon 811685450, reprezentowaną przez: </w:t>
      </w:r>
    </w:p>
    <w:p w14:paraId="29187BA5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 xml:space="preserve">Wójta Gminy Kołbaskowo – Małgorzatę Schwarz </w:t>
      </w:r>
    </w:p>
    <w:p w14:paraId="2B4C3DB0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zwaną dalej „Zleceniodawcą”,</w:t>
      </w:r>
    </w:p>
    <w:p w14:paraId="26E74D20" w14:textId="77777777" w:rsidR="00E34D29" w:rsidRPr="00E34D29" w:rsidRDefault="00E34D29" w:rsidP="00E34D29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a </w:t>
      </w:r>
    </w:p>
    <w:p w14:paraId="12868358" w14:textId="77777777" w:rsidR="00E34D29" w:rsidRPr="00E34D29" w:rsidRDefault="00E34D29" w:rsidP="00E34D29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14:paraId="4D697BB8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 siedzibą w ……..........……………...................................................... wpisaną(-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do Krajowego Rejestru Sądowego* / innego rejestru* / ewidencji* pod numerem …………………, zwaną(-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dalej „Zleceniobiorcą”, reprezentowaną(-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 przez: </w:t>
      </w:r>
    </w:p>
    <w:p w14:paraId="62BC16E3" w14:textId="77777777" w:rsidR="00E34D29" w:rsidRPr="00E34D29" w:rsidRDefault="00E34D29" w:rsidP="00E34D29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14:paraId="64C6E285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3CED0346" w14:textId="77777777" w:rsidR="00E34D29" w:rsidRPr="00E34D29" w:rsidRDefault="00E34D29" w:rsidP="00E34D29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14:paraId="6BA3710A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783479F3" w14:textId="77777777" w:rsidR="00E34D29" w:rsidRPr="00E34D29" w:rsidRDefault="00E34D29" w:rsidP="00E34D29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E34D29">
        <w:rPr>
          <w:rFonts w:ascii="Times New Roman" w:eastAsia="Times New Roman" w:hAnsi="Times New Roman" w:cs="Times New Roman"/>
        </w:rPr>
        <w:t>cami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)”. </w:t>
      </w:r>
    </w:p>
    <w:p w14:paraId="10376015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1</w:t>
      </w:r>
    </w:p>
    <w:p w14:paraId="376DC26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Przedmiot umowy</w:t>
      </w:r>
    </w:p>
    <w:p w14:paraId="08C78273" w14:textId="6CCC31A0" w:rsidR="00E34D29" w:rsidRPr="00C31DE3" w:rsidRDefault="00E34D29" w:rsidP="00C31DE3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eastAsia="Times New Roman"/>
          <w:b/>
          <w:lang w:eastAsia="pl-PL"/>
        </w:rPr>
      </w:pPr>
      <w:r w:rsidRPr="00E34D29">
        <w:rPr>
          <w:rFonts w:eastAsia="Times New Roman"/>
          <w:spacing w:val="6"/>
          <w:sz w:val="22"/>
          <w:szCs w:val="22"/>
        </w:rPr>
        <w:t xml:space="preserve">Zleceniodawca zleca Zleceniobiorcy(-com), zgodnie z przepisami ustawy z dnia 24 kwietnia 2003 r. o działalności pożytku publicznego i o wolontariacie, zwanej </w:t>
      </w:r>
      <w:r w:rsidR="007358FF">
        <w:rPr>
          <w:rFonts w:eastAsia="Times New Roman"/>
          <w:spacing w:val="6"/>
          <w:sz w:val="22"/>
          <w:szCs w:val="22"/>
        </w:rPr>
        <w:tab/>
      </w:r>
      <w:r w:rsidRPr="00E34D29">
        <w:rPr>
          <w:rFonts w:eastAsia="Times New Roman"/>
          <w:spacing w:val="6"/>
          <w:sz w:val="22"/>
          <w:szCs w:val="22"/>
        </w:rPr>
        <w:t>dalej „ustawą”, realizację zadania publicznego pod tytułem: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C31DE3" w:rsidRPr="00C31DE3">
        <w:rPr>
          <w:rFonts w:eastAsia="Times New Roman"/>
          <w:b/>
          <w:lang w:eastAsia="pl-PL"/>
        </w:rPr>
        <w:t>pod tytułem: wsparcie wykonania zadania publicznego w zakresie reintegracji zawodowej i społecznej osób dotkniętych wykluczeniem społecznym z terenu Gminy Kołbaskowo w 202</w:t>
      </w:r>
      <w:r w:rsidR="00C31DE3">
        <w:rPr>
          <w:rFonts w:eastAsia="Times New Roman"/>
          <w:b/>
          <w:lang w:eastAsia="pl-PL"/>
        </w:rPr>
        <w:t>3</w:t>
      </w:r>
      <w:r w:rsidR="00C31DE3" w:rsidRPr="00C31DE3">
        <w:rPr>
          <w:rFonts w:eastAsia="Times New Roman"/>
          <w:b/>
          <w:lang w:eastAsia="pl-PL"/>
        </w:rPr>
        <w:t xml:space="preserve"> roku</w:t>
      </w:r>
      <w:r w:rsidR="004C4C5B" w:rsidRPr="00C31DE3">
        <w:rPr>
          <w:rFonts w:eastAsia="Times New Roman"/>
          <w:b/>
          <w:sz w:val="22"/>
          <w:szCs w:val="22"/>
          <w:lang w:eastAsia="pl-PL"/>
        </w:rPr>
        <w:t xml:space="preserve">, </w:t>
      </w:r>
      <w:r w:rsidRPr="00C31DE3">
        <w:rPr>
          <w:rFonts w:eastAsia="Times New Roman"/>
          <w:spacing w:val="6"/>
          <w:sz w:val="22"/>
          <w:szCs w:val="22"/>
        </w:rPr>
        <w:t>określonego szczegółowo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</w:t>
      </w:r>
      <w:r w:rsidRPr="00C31DE3">
        <w:rPr>
          <w:rFonts w:eastAsia="Times New Roman"/>
          <w:spacing w:val="6"/>
          <w:sz w:val="22"/>
          <w:szCs w:val="22"/>
        </w:rPr>
        <w:t>w ofercie złożonej przez Zleceniobiorcę(-</w:t>
      </w:r>
      <w:proofErr w:type="spellStart"/>
      <w:r w:rsidRPr="00C31DE3">
        <w:rPr>
          <w:rFonts w:eastAsia="Times New Roman"/>
          <w:spacing w:val="6"/>
          <w:sz w:val="22"/>
          <w:szCs w:val="22"/>
        </w:rPr>
        <w:t>ców</w:t>
      </w:r>
      <w:proofErr w:type="spellEnd"/>
      <w:r w:rsidRPr="00C31DE3">
        <w:rPr>
          <w:rFonts w:eastAsia="Times New Roman"/>
          <w:spacing w:val="6"/>
          <w:sz w:val="22"/>
          <w:szCs w:val="22"/>
        </w:rPr>
        <w:t xml:space="preserve">) w </w:t>
      </w:r>
      <w:r w:rsidR="004C4C5B" w:rsidRPr="00C31DE3">
        <w:rPr>
          <w:rFonts w:eastAsia="Times New Roman"/>
          <w:spacing w:val="6"/>
          <w:sz w:val="22"/>
          <w:szCs w:val="22"/>
        </w:rPr>
        <w:t>dniu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…</w:t>
      </w:r>
      <w:r w:rsidRPr="00C31DE3">
        <w:rPr>
          <w:rFonts w:eastAsia="Times New Roman"/>
          <w:spacing w:val="6"/>
          <w:sz w:val="22"/>
          <w:szCs w:val="22"/>
        </w:rPr>
        <w:t xml:space="preserve"> zwanego dalej „zadaniem</w:t>
      </w:r>
      <w:r w:rsidR="006A0380" w:rsidRPr="00C31DE3">
        <w:rPr>
          <w:rFonts w:eastAsia="Times New Roman"/>
          <w:spacing w:val="6"/>
          <w:sz w:val="22"/>
          <w:szCs w:val="22"/>
        </w:rPr>
        <w:t xml:space="preserve"> </w:t>
      </w:r>
      <w:r w:rsidRPr="00C31DE3">
        <w:rPr>
          <w:rFonts w:eastAsia="Times New Roman"/>
          <w:spacing w:val="6"/>
          <w:sz w:val="22"/>
          <w:szCs w:val="22"/>
        </w:rPr>
        <w:t>publicznym”, a Zleceniobiorca(-</w:t>
      </w:r>
      <w:proofErr w:type="spellStart"/>
      <w:r w:rsidRPr="00C31DE3">
        <w:rPr>
          <w:rFonts w:eastAsia="Times New Roman"/>
          <w:spacing w:val="6"/>
          <w:sz w:val="22"/>
          <w:szCs w:val="22"/>
        </w:rPr>
        <w:t>cy</w:t>
      </w:r>
      <w:proofErr w:type="spellEnd"/>
      <w:r w:rsidRPr="00C31DE3">
        <w:rPr>
          <w:rFonts w:eastAsia="Times New Roman"/>
          <w:spacing w:val="6"/>
          <w:sz w:val="22"/>
          <w:szCs w:val="22"/>
        </w:rPr>
        <w:t>) zobowiązuje(-</w:t>
      </w:r>
      <w:r w:rsidRPr="00C31DE3">
        <w:rPr>
          <w:rFonts w:eastAsia="Times New Roman"/>
          <w:spacing w:val="6"/>
          <w:sz w:val="22"/>
          <w:szCs w:val="22"/>
        </w:rPr>
        <w:lastRenderedPageBreak/>
        <w:t>ją) się wykonać zadanie publiczne na warunkach określonych w niniejszej umowie oraz w ofercie.</w:t>
      </w:r>
    </w:p>
    <w:p w14:paraId="68E41C8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226CA4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Niniejsza umowa jest umową </w:t>
      </w:r>
      <w:r w:rsidRPr="00E34D29">
        <w:rPr>
          <w:rFonts w:ascii="Times New Roman" w:eastAsia="Times New Roman" w:hAnsi="Times New Roman" w:cs="Times New Roman"/>
          <w:b/>
          <w:spacing w:val="6"/>
          <w:u w:val="single"/>
        </w:rPr>
        <w:t>o wsparcie realizacji zadania publicznego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w rozumieniu art. 16 ust. 1 ustawy. </w:t>
      </w:r>
    </w:p>
    <w:p w14:paraId="752A9C7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7EC28F6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Oferta oraz aktualizacja oferty stanowią  integralną częścią umowy w ustalonym końcowym brzmieniu. </w:t>
      </w:r>
    </w:p>
    <w:p w14:paraId="09041F3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14:paraId="7E2D33E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 w:rsidRPr="00E34D29">
        <w:rPr>
          <w:rFonts w:ascii="Times New Roman" w:eastAsia="Times New Roman" w:hAnsi="Times New Roman" w:cs="Times New Roman"/>
        </w:rPr>
        <w:t xml:space="preserve">Monika </w:t>
      </w:r>
      <w:proofErr w:type="spellStart"/>
      <w:r w:rsidRPr="00E34D29">
        <w:rPr>
          <w:rFonts w:ascii="Times New Roman" w:eastAsia="Times New Roman" w:hAnsi="Times New Roman" w:cs="Times New Roman"/>
        </w:rPr>
        <w:t>Moncport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, tel. 91/311-95-10 (wew.41), adres poczty elektronicznej: moncport@kolbaskowo.pl; </w:t>
      </w:r>
    </w:p>
    <w:p w14:paraId="272CF8FD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ze strony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  <w:r w:rsidRPr="00E34D29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14:paraId="0358D443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tel. </w:t>
      </w:r>
      <w:r w:rsidRPr="00E34D29">
        <w:rPr>
          <w:rFonts w:ascii="Times New Roman" w:eastAsia="Times New Roman" w:hAnsi="Times New Roman" w:cs="Times New Roman"/>
        </w:rPr>
        <w:t>……………………..…,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E34D29">
        <w:rPr>
          <w:rFonts w:ascii="Times New Roman" w:eastAsia="Times New Roman" w:hAnsi="Times New Roman" w:cs="Times New Roman"/>
        </w:rPr>
        <w:t xml:space="preserve">………………..………….. . </w:t>
      </w:r>
    </w:p>
    <w:p w14:paraId="01D3B35C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2</w:t>
      </w:r>
    </w:p>
    <w:p w14:paraId="3194798F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14:paraId="2808321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14:paraId="5D75EC8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14:paraId="1000BB69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…………………. r.. </w:t>
      </w:r>
    </w:p>
    <w:p w14:paraId="07226AF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14:paraId="4E6F1618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14:paraId="16AF7AAD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6501FE29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14:paraId="18805765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14:paraId="0EA571C5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7C0A4F41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14:paraId="328F75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wykonać zadanie publiczne zgodnie z ofertą, z uwzględnieniem aktualizacji, w terminie określonym w ust. 1. </w:t>
      </w:r>
    </w:p>
    <w:p w14:paraId="44A58B2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DD79A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7353CEF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713756E1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3</w:t>
      </w:r>
    </w:p>
    <w:p w14:paraId="730CF9D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Finansowanie zadania publicznego</w:t>
      </w:r>
    </w:p>
    <w:p w14:paraId="53D9699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56B3F65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na rachunek bankowy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</w:p>
    <w:p w14:paraId="50FEE59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nr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.................................................................................................., </w:t>
      </w:r>
    </w:p>
    <w:p w14:paraId="5DBB88B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14:paraId="7E795FD2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roku budżetowym </w:t>
      </w:r>
      <w:r w:rsidRPr="00E34D29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E34D29">
        <w:rPr>
          <w:rFonts w:ascii="Times New Roman" w:eastAsia="Times New Roman" w:hAnsi="Times New Roman" w:cs="Times New Roman"/>
          <w:spacing w:val="6"/>
        </w:rPr>
        <w:t>:</w:t>
      </w:r>
    </w:p>
    <w:p w14:paraId="115DFF17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a)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terminie do 30 dni od dnia zawarcia niniejszej umowy w pełnej wysokości </w:t>
      </w:r>
    </w:p>
    <w:p w14:paraId="5E0FDC50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albo </w:t>
      </w:r>
    </w:p>
    <w:p w14:paraId="2183C36E" w14:textId="77777777" w:rsidR="00E34D29" w:rsidRPr="00E34D29" w:rsidRDefault="00E34D29" w:rsidP="00E34D29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b)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I transza w terminie do 30 dni od dnia zawarcia niniejszej umowy w wysokości </w:t>
      </w:r>
    </w:p>
    <w:p w14:paraId="56ED08AF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…………............................. (słownie) ………………….....……………………, </w:t>
      </w:r>
    </w:p>
    <w:p w14:paraId="5E73047A" w14:textId="77777777" w:rsidR="00E34D29" w:rsidRP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II transza w terminie …………………………… w wysokości …....…………… </w:t>
      </w:r>
    </w:p>
    <w:p w14:paraId="7D7FB387" w14:textId="77777777" w:rsidR="00E34D29" w:rsidRDefault="00E34D29" w:rsidP="00E34D29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(słownie) ……………….................................................................................; </w:t>
      </w:r>
    </w:p>
    <w:p w14:paraId="38CD199E" w14:textId="61079321" w:rsidR="00E65EF2" w:rsidRPr="00E65EF2" w:rsidRDefault="00E65EF2" w:rsidP="00E65EF2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trike/>
          <w:spacing w:val="6"/>
        </w:rPr>
      </w:pPr>
      <w:r w:rsidRPr="005C1CD7">
        <w:rPr>
          <w:rFonts w:ascii="Times New Roman" w:eastAsia="Times New Roman" w:hAnsi="Times New Roman" w:cs="Times New Roman"/>
          <w:strike/>
          <w:spacing w:val="6"/>
        </w:rPr>
        <w:t>2.</w:t>
      </w:r>
      <w:r w:rsidRPr="005C1CD7">
        <w:rPr>
          <w:rFonts w:ascii="Times New Roman" w:eastAsia="Times New Roman" w:hAnsi="Times New Roman" w:cs="Times New Roman"/>
          <w:strike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ustawy.</w:t>
      </w:r>
    </w:p>
    <w:p w14:paraId="4246DD5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14:paraId="33A6C1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oświadcza(ją), że jest/są jedynym(i) posiadaczem(-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czami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wskazanego(-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nych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w ust. 1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bankowego(-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wych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niezwłocznego poinformowania Zleceniodawcy o nowym(-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ych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kach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i jego/ich numerze(-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rach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5ADB89BA" w14:textId="77777777" w:rsidR="007358FF" w:rsidRDefault="00E34D29" w:rsidP="007358FF">
      <w:pPr>
        <w:spacing w:after="0" w:line="264" w:lineRule="auto"/>
        <w:ind w:left="312" w:right="28" w:hanging="284"/>
        <w:jc w:val="both"/>
        <w:rPr>
          <w:rFonts w:ascii="Times New Roman" w:hAnsi="Times New Roman" w:cs="Times New Roman"/>
          <w:color w:val="333333"/>
        </w:rPr>
      </w:pPr>
      <w:r w:rsidRPr="007358FF">
        <w:rPr>
          <w:rFonts w:ascii="Times New Roman" w:eastAsia="Times New Roman" w:hAnsi="Times New Roman" w:cs="Times New Roman"/>
          <w:spacing w:val="6"/>
        </w:rPr>
        <w:t>5.</w:t>
      </w:r>
      <w:r w:rsidRPr="007358FF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7358FF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7358FF">
        <w:rPr>
          <w:rFonts w:ascii="Times New Roman" w:eastAsia="Times New Roman" w:hAnsi="Times New Roman" w:cs="Times New Roman"/>
          <w:spacing w:val="6"/>
        </w:rPr>
        <w:t xml:space="preserve">) </w:t>
      </w:r>
      <w:r w:rsidR="007358FF" w:rsidRPr="007358FF">
        <w:rPr>
          <w:rFonts w:ascii="Times New Roman" w:hAnsi="Times New Roman" w:cs="Times New Roman"/>
          <w:color w:val="333333"/>
        </w:rPr>
        <w:t>zobowiązuje(-ją) się do pr</w:t>
      </w:r>
      <w:r w:rsidR="007358FF">
        <w:rPr>
          <w:rFonts w:ascii="Times New Roman" w:hAnsi="Times New Roman" w:cs="Times New Roman"/>
          <w:color w:val="333333"/>
        </w:rPr>
        <w:t>zekazania na realizację zadania:</w:t>
      </w:r>
    </w:p>
    <w:p w14:paraId="5D5501D4" w14:textId="5EB2A6B2" w:rsidR="007358FF" w:rsidRPr="007358FF" w:rsidRDefault="007358FF" w:rsidP="007358FF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hAnsi="Times New Roman" w:cs="Times New Roman"/>
          <w:color w:val="333333"/>
        </w:rPr>
        <w:tab/>
      </w:r>
      <w:r w:rsidRPr="007358FF">
        <w:rPr>
          <w:rFonts w:ascii="Times New Roman" w:hAnsi="Times New Roman" w:cs="Times New Roman"/>
          <w:color w:val="333333"/>
        </w:rPr>
        <w:t>1) innych środków finansowych w wysokości ..…………….....................................</w:t>
      </w:r>
    </w:p>
    <w:p w14:paraId="21340992" w14:textId="6567EB16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24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7358FF">
        <w:rPr>
          <w:color w:val="333333"/>
          <w:sz w:val="22"/>
          <w:szCs w:val="22"/>
        </w:rPr>
        <w:t xml:space="preserve">(słownie) ……………………………….................................................................; </w:t>
      </w:r>
    </w:p>
    <w:p w14:paraId="645FF191" w14:textId="1709BAE0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 xml:space="preserve">2) wkładu osobowego o wartości ..................................... (słownie) ...…………….*; </w:t>
      </w:r>
    </w:p>
    <w:p w14:paraId="2A294236" w14:textId="6B52DFFD" w:rsidR="007358FF" w:rsidRPr="007358FF" w:rsidRDefault="007358FF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</w:t>
      </w:r>
      <w:r w:rsidRPr="007358FF">
        <w:rPr>
          <w:color w:val="333333"/>
          <w:sz w:val="22"/>
          <w:szCs w:val="22"/>
        </w:rPr>
        <w:t>3) wkładu rzeczowego o wartości ................................. (słownie) .....………..……*.</w:t>
      </w:r>
    </w:p>
    <w:p w14:paraId="1ACD28B2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Całkowity koszt zadania publicznego stanowi sumę kwot dotacji i środków, o których mowa w ust. 5, i wynosi łącznie ……………….…...… (słownie) ……………………….., zł</w:t>
      </w:r>
    </w:p>
    <w:p w14:paraId="4B9EED89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dotacji. </w:t>
      </w:r>
    </w:p>
    <w:p w14:paraId="2B0B7571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postanowień, o których mowa w ust. 4–7, uważa się za pobranie dotacji w nadmiernej wysokości.  </w:t>
      </w:r>
    </w:p>
    <w:p w14:paraId="71A52D44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9.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Przekazanie kolejnej transzy dotacji nastąpi po złożeniu  i zaakceptowaniu sprawozdania częściowego prze Wójt Gminy Kołbaskowo, o którym mowa </w:t>
      </w:r>
      <w:r w:rsidRPr="00E34D29">
        <w:rPr>
          <w:rFonts w:ascii="Times New Roman" w:eastAsia="Times New Roman" w:hAnsi="Times New Roman" w:cs="Times New Roman"/>
          <w:spacing w:val="6"/>
        </w:rPr>
        <w:br/>
        <w:t xml:space="preserve">w § 9 ust. 2. </w:t>
      </w:r>
    </w:p>
    <w:p w14:paraId="68C672E6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4</w:t>
      </w:r>
    </w:p>
    <w:p w14:paraId="2032E2A9" w14:textId="77777777" w:rsidR="00E34D29" w:rsidRPr="00E34D29" w:rsidRDefault="00E34D29" w:rsidP="00E34D29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14:paraId="5B2E1F98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nie wyraża zgody na realizację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działań we współpracy z podmiotem trzecim. </w:t>
      </w:r>
    </w:p>
    <w:p w14:paraId="137EFEE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0A04F6D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5</w:t>
      </w:r>
    </w:p>
    <w:p w14:paraId="7B7DC481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14:paraId="22E8907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dokumentacji konkursowej, tj.: </w:t>
      </w:r>
      <w:r w:rsidRPr="00E34D29">
        <w:rPr>
          <w:rFonts w:ascii="Times New Roman" w:eastAsia="Times New Roman" w:hAnsi="Times New Roman" w:cs="Times New Roman"/>
          <w:lang w:eastAsia="pl-PL"/>
        </w:rPr>
        <w:t xml:space="preserve">jeżeli suma wydatków w danej kategorii kosztów wykazana w sprawozdaniu z realizacji zadania publicznego nie jest równa sumie kosztów określonej w umowie, to uznaje się ją za zgodną z umową, jeżeli nie nastąpiło </w:t>
      </w:r>
      <w:r w:rsidRPr="00E34D29">
        <w:rPr>
          <w:rFonts w:ascii="Times New Roman" w:eastAsia="Times New Roman" w:hAnsi="Times New Roman" w:cs="Times New Roman"/>
          <w:lang w:eastAsia="pl-PL"/>
        </w:rPr>
        <w:lastRenderedPageBreak/>
        <w:t>zwiększenie tej sumy wydatków o więcej niż 15%, przy nielimitowanym procentowo zmniejszeniu innej pozycji kosztorysu.</w:t>
      </w:r>
    </w:p>
    <w:p w14:paraId="4EFBB63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9896B24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</w:p>
    <w:p w14:paraId="17E008CA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6</w:t>
      </w:r>
    </w:p>
    <w:p w14:paraId="08BDF684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14:paraId="7AA6E437" w14:textId="081031A4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217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="00697BED">
        <w:rPr>
          <w:rFonts w:ascii="Times New Roman" w:eastAsia="Times New Roman" w:hAnsi="Times New Roman" w:cs="Times New Roman"/>
          <w:spacing w:val="6"/>
        </w:rPr>
        <w:t>.</w:t>
      </w:r>
      <w:r w:rsidRPr="00E34D29">
        <w:rPr>
          <w:rFonts w:ascii="Times New Roman" w:eastAsia="Times New Roman" w:hAnsi="Times New Roman" w:cs="Times New Roman"/>
          <w:spacing w:val="6"/>
        </w:rPr>
        <w:t xml:space="preserve">), w sposób umożliwiający identyfikację poszczególnych operacji księgowych. </w:t>
      </w:r>
    </w:p>
    <w:p w14:paraId="6F8E100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realizował 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zadanie publiczne. </w:t>
      </w:r>
    </w:p>
    <w:p w14:paraId="38090AA6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DEA47C3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FCFEC4B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7</w:t>
      </w:r>
    </w:p>
    <w:p w14:paraId="56A8B4AA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14:paraId="2127B92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umieszczania logo Zleceniodawcy i informacji, że zadanie publiczne jest współfinansowane/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BF7978B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Logo oraz treść wymaganych informacji Zleceniodawca przekazuje Zleceniobiorcy. </w:t>
      </w:r>
    </w:p>
    <w:p w14:paraId="347D58B5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47C0EDD9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F716C5B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14:paraId="4D56C6AF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14:paraId="1511096F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49A3A357" w14:textId="77777777" w:rsidR="00E34D29" w:rsidRPr="00E34D29" w:rsidRDefault="00E34D29" w:rsidP="00E34D29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8</w:t>
      </w:r>
    </w:p>
    <w:p w14:paraId="25BE2D6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14:paraId="0BE0985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24220B8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na żądanie kontrolującego zobowiązuje(-ją) się dostarczyć lub udostępnić dokumenty i inne nośniki informacji w tym zawierające dane osobowe beneficjentów zadania, jak i osób zaangażowanych do jego wykonania oraz udzielić wyjaśnień i informacji w terminie określonym przez kontrolującego. </w:t>
      </w:r>
    </w:p>
    <w:p w14:paraId="7DEE13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jak i w miejscu realizacji zadania publicznego. </w:t>
      </w:r>
    </w:p>
    <w:p w14:paraId="31609C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25247D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O wynikach kontroli, o której mowa w ust. 1, Zleceniodawca poinformuje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a w przypadku stwierdzenia nieprawidłowości przekaże mu wnioski i zalecenia mające na celu ich usunięcie. </w:t>
      </w:r>
    </w:p>
    <w:p w14:paraId="099C247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462F6C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45AB0F9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9</w:t>
      </w:r>
    </w:p>
    <w:p w14:paraId="4644029E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sprawozdawcze Zleceniobiorcy(-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3A25502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Akceptacja sprawozdania i rozliczenie dotacji polega na weryfikacji przez Zleceniodawcę założonych w ofercie rezultatów i działań Zleceniobiorcy.  </w:t>
      </w:r>
    </w:p>
    <w:p w14:paraId="4480991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częściowe z wykonania zadania publicznego sporządzone według wzoru ww. Rozporządzenia, w terminie: 14 dni przed upływem wypłacenia kolejnej transzy. </w:t>
      </w:r>
    </w:p>
    <w:p w14:paraId="147E1F03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końcowe z wykonania zadania publicznego sporządzone według wzoru ww. Rozporządzenia, w terminie 30 dni od dnia zakończenia realizacji zadania publicznego. </w:t>
      </w:r>
    </w:p>
    <w:p w14:paraId="45788224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ma prawo żądać, aby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w wyznaczonym terminie, przedstawił(-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ili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B2586E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niezłożenia sprawozdań, o których mowa w ust. 2–4, w terminie Zleceniodawca wzywa pisemnie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do ich złożenia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w terminie 7 dni od dnia otrzymania wezwania. </w:t>
      </w:r>
    </w:p>
    <w:p w14:paraId="29B628DC" w14:textId="2A296A9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5,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skutkuje uznaniem dotacji za wykorzystaną niezgodnie z przeznaczeniem </w:t>
      </w:r>
      <w:r w:rsidRPr="00E34D29">
        <w:rPr>
          <w:rFonts w:ascii="Times New Roman" w:eastAsia="Times New Roman" w:hAnsi="Times New Roman" w:cs="Times New Roman"/>
          <w:spacing w:val="6"/>
        </w:rPr>
        <w:t>na zasadach, o których mowa w ustawie z dnia 27 sierpnia 2009 r. o finansach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1634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4C4A55F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3,4  lub 5, może być podstawą do natychmiastowego rozwiązania umowy przez Zleceniodawcę. </w:t>
      </w:r>
    </w:p>
    <w:p w14:paraId="5ACFC61B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>Złożenie sprawozdania końcowego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6FEFE58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1465A11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10</w:t>
      </w:r>
    </w:p>
    <w:p w14:paraId="62FA242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14:paraId="484B1937" w14:textId="45D179DF" w:rsidR="00D57C4B" w:rsidRPr="00D57C4B" w:rsidRDefault="00D57C4B" w:rsidP="00D57C4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>Przyznane środki finansowe dotacji określone w §3 ust.1 oraz uzyskane w związku z realizacją zadania przychody, w tym odsetki bankowe od przekazanej dotacji, Zleceniobiorca(-</w:t>
      </w:r>
      <w:proofErr w:type="spellStart"/>
      <w:r w:rsidRPr="00D57C4B"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 w:rsidRPr="00D57C4B">
        <w:rPr>
          <w:rFonts w:ascii="Times New Roman" w:eastAsia="Times New Roman" w:hAnsi="Times New Roman" w:cs="Times New Roman"/>
          <w:lang w:eastAsia="pl-PL"/>
        </w:rPr>
        <w:t xml:space="preserve">) jest/są zobowiązany(-ni) wykorzystać w terminie: </w:t>
      </w:r>
    </w:p>
    <w:p w14:paraId="0413384A" w14:textId="77777777" w:rsidR="00D57C4B" w:rsidRPr="00D57C4B" w:rsidRDefault="00D57C4B" w:rsidP="00D57C4B">
      <w:pPr>
        <w:numPr>
          <w:ilvl w:val="0"/>
          <w:numId w:val="3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>14 dni od dnia zakończenia realizacji zadania publicznego,</w:t>
      </w:r>
    </w:p>
    <w:p w14:paraId="7063122C" w14:textId="25661A56" w:rsidR="00D57C4B" w:rsidRPr="00D57C4B" w:rsidRDefault="00D57C4B" w:rsidP="00D57C4B">
      <w:pPr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</w:t>
      </w:r>
      <w:r w:rsidRPr="00D57C4B">
        <w:rPr>
          <w:rFonts w:ascii="Times New Roman" w:eastAsia="Times New Roman" w:hAnsi="Times New Roman" w:cs="Times New Roman"/>
          <w:lang w:eastAsia="pl-PL"/>
        </w:rPr>
        <w:t>- nie później jednak niż do dnia 31 grudnia każdego roku, w którym jest realizowane zadanie publiczne.</w:t>
      </w:r>
    </w:p>
    <w:p w14:paraId="39699487" w14:textId="23BD1108" w:rsidR="00E34D29" w:rsidRPr="00E34D29" w:rsidRDefault="00E34D29" w:rsidP="00D57C4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Niewykorzystaną kwotę dotacji przyznaną na dany rok budżetowy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zwrócić: </w:t>
      </w:r>
    </w:p>
    <w:p w14:paraId="2273CFE5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odpowiednio do dnia 31 stycznia następnego roku kalendarzowego lub w przypadku gdy termin wykorzystania dotacji jest krótszy niż rok budżetowy, w terminie 15 dni od dnia zakończenia realizacji zadania publicznego, o którym mowa w § 2 ust. 1. </w:t>
      </w:r>
    </w:p>
    <w:p w14:paraId="4FFB374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58 1240 3927 1111 0000 4099 1915.</w:t>
      </w:r>
    </w:p>
    <w:p w14:paraId="73850D7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58 1240 3927 1111 0000 4099 1915. Odsetki nalicza się, począwszy od dnia następującego po dniu, w którym upłynął termin zwrotu niewykorzystanej kwoty dotacji.</w:t>
      </w:r>
    </w:p>
    <w:p w14:paraId="52616FA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7F0658EC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14:paraId="318E597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14:paraId="3D0AC3E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14:paraId="610B66EA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–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D77F69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11</w:t>
      </w:r>
    </w:p>
    <w:p w14:paraId="4E3C3262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14:paraId="7665BB88" w14:textId="1CC86CF9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 xml:space="preserve">360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="00697BED">
        <w:rPr>
          <w:rFonts w:ascii="Times New Roman" w:eastAsia="Times New Roman" w:hAnsi="Times New Roman" w:cs="Times New Roman"/>
          <w:spacing w:val="6"/>
        </w:rPr>
        <w:t>.</w:t>
      </w:r>
      <w:r w:rsidRPr="00E34D29">
        <w:rPr>
          <w:rFonts w:ascii="Times New Roman" w:eastAsia="Times New Roman" w:hAnsi="Times New Roman" w:cs="Times New Roman"/>
          <w:spacing w:val="6"/>
        </w:rPr>
        <w:t xml:space="preserve">), które uniemożliwiają wykonanie umowy. </w:t>
      </w:r>
    </w:p>
    <w:p w14:paraId="37D839C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D2C89EF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12</w:t>
      </w:r>
    </w:p>
    <w:p w14:paraId="30B49A73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Odstąpienie od umowy przez Zleceniobiorcę(-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1B95F4B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62DAAAA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79D1F17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13</w:t>
      </w:r>
    </w:p>
    <w:p w14:paraId="0629DE98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przez Zleceniodawcę</w:t>
      </w:r>
    </w:p>
    <w:p w14:paraId="0F4D17B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14:paraId="1B932DDC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7852FFC0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32A56BF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3)</w:t>
      </w:r>
      <w:r w:rsidRPr="00E34D29">
        <w:rPr>
          <w:rFonts w:ascii="Times New Roman" w:eastAsia="Times New Roman" w:hAnsi="Times New Roman" w:cs="Times New Roman"/>
          <w:spacing w:val="6"/>
        </w:rPr>
        <w:tab/>
        <w:t>przekazania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części lub całości dotacji osobie trzeciej w sposób niezgodny z niniejszą umową; </w:t>
      </w:r>
    </w:p>
    <w:p w14:paraId="2A4EA9B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4)</w:t>
      </w:r>
      <w:r w:rsidRPr="00E34D29">
        <w:rPr>
          <w:rFonts w:ascii="Times New Roman" w:eastAsia="Times New Roman" w:hAnsi="Times New Roman" w:cs="Times New Roman"/>
          <w:spacing w:val="6"/>
        </w:rPr>
        <w:tab/>
        <w:t>nieprzedłożenia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sprawozdania z wykonania zadania publicznego w terminie określonym i na zasadach określonych w niniejszej umowie; </w:t>
      </w:r>
    </w:p>
    <w:p w14:paraId="26D2950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5)</w:t>
      </w:r>
      <w:r w:rsidRPr="00E34D29">
        <w:rPr>
          <w:rFonts w:ascii="Times New Roman" w:eastAsia="Times New Roman" w:hAnsi="Times New Roman" w:cs="Times New Roman"/>
          <w:spacing w:val="6"/>
        </w:rPr>
        <w:tab/>
        <w:t>odmowy poddania się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kontroli albo niedoprowadzenia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 terminie określonym przez Zleceniodawcę do usunięcia stwierdzonych nieprawidłowości; </w:t>
      </w:r>
    </w:p>
    <w:p w14:paraId="77ABC717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401BB3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2178CCA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324F228B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14</w:t>
      </w:r>
    </w:p>
    <w:p w14:paraId="20ECF11C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14:paraId="3CEA850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11CA766D" w14:textId="6AC15E78" w:rsidR="00E34D29" w:rsidRPr="007620C0" w:rsidRDefault="00E34D29" w:rsidP="007620C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zobowiąże(-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żą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się przeznaczyć środki pozyskane ze zbycia rzeczy na realizację celów statutowych.</w:t>
      </w:r>
    </w:p>
    <w:p w14:paraId="1F2DEA86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15</w:t>
      </w:r>
    </w:p>
    <w:p w14:paraId="3F8ACFA0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14:paraId="4B4C08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EF900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718D4D2E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54D6DB4A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16</w:t>
      </w:r>
    </w:p>
    <w:p w14:paraId="51A79035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14:paraId="2454116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ponosi(-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szą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wyłączną odpowiedzialność wobec osób trzecich za szkody powstałe w związku z realizacją zadania publicznego. </w:t>
      </w:r>
    </w:p>
    <w:p w14:paraId="482D6A13" w14:textId="77777777" w:rsidR="00E34D29" w:rsidRDefault="00E34D29" w:rsidP="00E34D29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080AD2A3" w14:textId="7BCC6165" w:rsidR="00511A14" w:rsidRPr="007620C0" w:rsidRDefault="00511A14" w:rsidP="007620C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712C97">
        <w:rPr>
          <w:rFonts w:ascii="Times New Roman" w:eastAsia="Calibri" w:hAnsi="Times New Roman" w:cs="Times New Roman"/>
          <w:bCs/>
        </w:rPr>
        <w:t>Zleceniobiorca jest administratorem danych osobowych osób będących beneficjentami zadania publicznego, jak i osób zaangażowanych do jego wykonania.</w:t>
      </w:r>
    </w:p>
    <w:p w14:paraId="0C5018EA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17</w:t>
      </w:r>
    </w:p>
    <w:p w14:paraId="77D88E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14:paraId="49E6F34B" w14:textId="01FD45D0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</w:t>
      </w:r>
      <w:r w:rsidRPr="00E34D29">
        <w:rPr>
          <w:rFonts w:ascii="Times New Roman" w:eastAsia="Times New Roman" w:hAnsi="Times New Roman" w:cs="Times New Roman"/>
          <w:spacing w:val="6"/>
        </w:rPr>
        <w:lastRenderedPageBreak/>
        <w:t xml:space="preserve">z dnia </w:t>
      </w:r>
      <w:r w:rsidR="00697BED">
        <w:rPr>
          <w:rFonts w:ascii="Times New Roman" w:eastAsia="Times New Roman" w:hAnsi="Times New Roman" w:cs="Times New Roman"/>
          <w:spacing w:val="6"/>
        </w:rPr>
        <w:t>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9 </w:t>
      </w:r>
      <w:r w:rsidR="00697BED">
        <w:rPr>
          <w:rFonts w:ascii="Times New Roman" w:eastAsia="Times New Roman" w:hAnsi="Times New Roman" w:cs="Times New Roman"/>
          <w:spacing w:val="6"/>
        </w:rPr>
        <w:t>wrześ</w:t>
      </w:r>
      <w:r w:rsidRPr="00E34D29">
        <w:rPr>
          <w:rFonts w:ascii="Times New Roman" w:eastAsia="Times New Roman" w:hAnsi="Times New Roman" w:cs="Times New Roman"/>
          <w:spacing w:val="6"/>
        </w:rPr>
        <w:t>nia 20</w:t>
      </w:r>
      <w:r w:rsidR="00697BED">
        <w:rPr>
          <w:rFonts w:ascii="Times New Roman" w:eastAsia="Times New Roman" w:hAnsi="Times New Roman" w:cs="Times New Roman"/>
          <w:spacing w:val="6"/>
        </w:rPr>
        <w:t>19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r.– Prawo zamówień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>710</w:t>
      </w:r>
      <w:r w:rsidRPr="00E34D29">
        <w:rPr>
          <w:rFonts w:ascii="Times New Roman" w:eastAsia="Times New Roman" w:hAnsi="Times New Roman" w:cs="Times New Roman"/>
          <w:spacing w:val="6"/>
        </w:rPr>
        <w:t>) oraz ustawy z dnia 17 grudnia 2004 r. o odpowiedzialności za naruszenie dyscypliny finansów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289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3C1059BD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A4F8B2A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18</w:t>
      </w:r>
    </w:p>
    <w:p w14:paraId="389AAC7D" w14:textId="77777777" w:rsidR="00E34D29" w:rsidRPr="00E34D29" w:rsidRDefault="00E34D29" w:rsidP="007358FF">
      <w:pPr>
        <w:spacing w:after="0" w:line="276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20D81646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19</w:t>
      </w:r>
    </w:p>
    <w:p w14:paraId="1CDB2D42" w14:textId="77777777" w:rsidR="00E34D29" w:rsidRPr="00E34D29" w:rsidRDefault="00E34D29" w:rsidP="007358FF">
      <w:pPr>
        <w:spacing w:after="0" w:line="276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Niniejsza umowa została sporządzona w 3 jednobrzmiących egzemplarzach, z tego jeden egzemplarz dla Zleceniobiorcy i dwa dla Zleceniodawcy. </w:t>
      </w:r>
    </w:p>
    <w:p w14:paraId="1F640ECD" w14:textId="77777777" w:rsidR="00E34D29" w:rsidRPr="00E34D29" w:rsidRDefault="00E34D29" w:rsidP="00E34D29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):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Zleceniodawca: </w:t>
      </w:r>
    </w:p>
    <w:p w14:paraId="5C988F6F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63C381AB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5E526FFC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1B9F01D9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14:paraId="3E169981" w14:textId="77777777" w:rsidR="00E34D29" w:rsidRPr="00E34D29" w:rsidRDefault="00E34D29" w:rsidP="00E34D29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ZAŁĄCZNIKI: </w:t>
      </w:r>
    </w:p>
    <w:p w14:paraId="040BC222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1.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Oferta realizacji zadania publicznego. </w:t>
      </w:r>
    </w:p>
    <w:p w14:paraId="522344C7" w14:textId="17520853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2.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Kopia aktualnego wyciągu z właściwego rejestru lub ewidencji*/ pobrany samodzielnie wydruk komputerowy aktualnych informacji o podmiocie wpisanym do Krajowego Rejestru Sądowego. </w:t>
      </w:r>
    </w:p>
    <w:p w14:paraId="2E12698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3.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>Zaktualizowana oferta.</w:t>
      </w:r>
    </w:p>
    <w:p w14:paraId="136619DC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</w:p>
    <w:p w14:paraId="4EFAD5E7" w14:textId="77777777" w:rsidR="00E34D29" w:rsidRPr="00E34D29" w:rsidRDefault="00E34D29" w:rsidP="00E34D29"/>
    <w:p w14:paraId="6C088B4F" w14:textId="77777777" w:rsidR="00823533" w:rsidRDefault="00823533" w:rsidP="0082353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  <w:sz w:val="20"/>
          <w:szCs w:val="20"/>
        </w:rPr>
        <w:t>Pouczenie:</w:t>
      </w:r>
    </w:p>
    <w:p w14:paraId="1ED553F5" w14:textId="77777777" w:rsidR="00823533" w:rsidRPr="004030AA" w:rsidRDefault="00823533" w:rsidP="00823533">
      <w:pPr>
        <w:spacing w:after="0" w:line="240" w:lineRule="auto"/>
        <w:ind w:right="28" w:hanging="284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Zaznaczenie "*", np.: "rejestrze* / ewidencji*", oznacza, że należy 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kreślić niewłaściwą odpowiedź 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pozostawić prawidłową. Przykład: "rejestrze* /</w:t>
      </w:r>
      <w:r w:rsidRPr="004030AA">
        <w:rPr>
          <w:rStyle w:val="sdel"/>
          <w:rFonts w:ascii="Times New Roman" w:hAnsi="Times New Roman" w:cs="Times New Roman"/>
          <w:strike/>
          <w:color w:val="333333"/>
          <w:sz w:val="20"/>
          <w:szCs w:val="20"/>
          <w:shd w:val="clear" w:color="auto" w:fill="FFFFFF"/>
        </w:rPr>
        <w:t xml:space="preserve"> ewidencji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*".</w:t>
      </w:r>
    </w:p>
    <w:p w14:paraId="66E2DC6B" w14:textId="77777777" w:rsidR="0096521C" w:rsidRDefault="0096521C"/>
    <w:sectPr w:rsidR="0096521C" w:rsidSect="009A407B">
      <w:headerReference w:type="default" r:id="rId7"/>
      <w:footerReference w:type="default" r:id="rId8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0114" w14:textId="77777777" w:rsidR="00892067" w:rsidRDefault="00892067" w:rsidP="00E34D29">
      <w:pPr>
        <w:spacing w:after="0" w:line="240" w:lineRule="auto"/>
      </w:pPr>
      <w:r>
        <w:separator/>
      </w:r>
    </w:p>
  </w:endnote>
  <w:endnote w:type="continuationSeparator" w:id="0">
    <w:p w14:paraId="182E12B5" w14:textId="77777777" w:rsidR="00892067" w:rsidRDefault="00892067" w:rsidP="00E3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DEE0" w14:textId="77777777" w:rsidR="00042D7A" w:rsidRDefault="00AE30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7F18">
      <w:rPr>
        <w:noProof/>
      </w:rPr>
      <w:t>7</w:t>
    </w:r>
    <w:r>
      <w:fldChar w:fldCharType="end"/>
    </w:r>
  </w:p>
  <w:p w14:paraId="76C3FD94" w14:textId="77777777" w:rsidR="00042D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7D76" w14:textId="77777777" w:rsidR="00892067" w:rsidRDefault="00892067" w:rsidP="00E34D29">
      <w:pPr>
        <w:spacing w:after="0" w:line="240" w:lineRule="auto"/>
      </w:pPr>
      <w:r>
        <w:separator/>
      </w:r>
    </w:p>
  </w:footnote>
  <w:footnote w:type="continuationSeparator" w:id="0">
    <w:p w14:paraId="1CEE8EF4" w14:textId="77777777" w:rsidR="00892067" w:rsidRDefault="00892067" w:rsidP="00E3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D59D" w14:textId="65FC10E0" w:rsidR="0019773B" w:rsidRDefault="00AE30E8">
    <w:pPr>
      <w:pStyle w:val="Nagwek"/>
    </w:pPr>
    <w:r>
      <w:t>ZP.524.</w:t>
    </w:r>
    <w:r w:rsidR="00C31DE3">
      <w:t>3</w:t>
    </w:r>
    <w:r>
      <w:t>.202</w:t>
    </w:r>
    <w:r w:rsidR="006A0380">
      <w:t>2</w:t>
    </w:r>
    <w:r>
      <w:t>.AS</w:t>
    </w:r>
  </w:p>
  <w:p w14:paraId="23CBA195" w14:textId="77777777" w:rsidR="0019773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EC8"/>
    <w:multiLevelType w:val="hybridMultilevel"/>
    <w:tmpl w:val="6734A004"/>
    <w:lvl w:ilvl="0" w:tplc="692C4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16B4A"/>
    <w:multiLevelType w:val="hybridMultilevel"/>
    <w:tmpl w:val="948A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82A94"/>
    <w:multiLevelType w:val="hybridMultilevel"/>
    <w:tmpl w:val="0B8E9E4E"/>
    <w:lvl w:ilvl="0" w:tplc="2B12C110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617A4D3C"/>
    <w:multiLevelType w:val="hybridMultilevel"/>
    <w:tmpl w:val="919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31826">
    <w:abstractNumId w:val="2"/>
  </w:num>
  <w:num w:numId="2" w16cid:durableId="91164789">
    <w:abstractNumId w:val="3"/>
  </w:num>
  <w:num w:numId="3" w16cid:durableId="1357729241">
    <w:abstractNumId w:val="0"/>
  </w:num>
  <w:num w:numId="4" w16cid:durableId="88067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29"/>
    <w:rsid w:val="001948D0"/>
    <w:rsid w:val="001C08D2"/>
    <w:rsid w:val="00264DDE"/>
    <w:rsid w:val="002954B3"/>
    <w:rsid w:val="002B5AD8"/>
    <w:rsid w:val="003148A6"/>
    <w:rsid w:val="00347007"/>
    <w:rsid w:val="004C4C5B"/>
    <w:rsid w:val="00511A14"/>
    <w:rsid w:val="00556D01"/>
    <w:rsid w:val="00697BED"/>
    <w:rsid w:val="006A0380"/>
    <w:rsid w:val="006E7F18"/>
    <w:rsid w:val="007358FF"/>
    <w:rsid w:val="007620C0"/>
    <w:rsid w:val="00823533"/>
    <w:rsid w:val="00892067"/>
    <w:rsid w:val="009603F0"/>
    <w:rsid w:val="0096521C"/>
    <w:rsid w:val="00A50251"/>
    <w:rsid w:val="00AE30E8"/>
    <w:rsid w:val="00C31DE3"/>
    <w:rsid w:val="00D57C4B"/>
    <w:rsid w:val="00D63003"/>
    <w:rsid w:val="00E34D29"/>
    <w:rsid w:val="00E65EF2"/>
    <w:rsid w:val="00E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B1C9"/>
  <w15:chartTrackingRefBased/>
  <w15:docId w15:val="{08B6DD6F-BDE5-49B1-9E90-C202DE49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29"/>
  </w:style>
  <w:style w:type="paragraph" w:styleId="Stopka">
    <w:name w:val="footer"/>
    <w:basedOn w:val="Normalny"/>
    <w:link w:val="Stopka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D29"/>
  </w:style>
  <w:style w:type="paragraph" w:customStyle="1" w:styleId="Default">
    <w:name w:val="Default"/>
    <w:rsid w:val="00E3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7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del">
    <w:name w:val="s_del"/>
    <w:rsid w:val="00823533"/>
  </w:style>
  <w:style w:type="paragraph" w:styleId="Tekstdymka">
    <w:name w:val="Balloon Text"/>
    <w:basedOn w:val="Normalny"/>
    <w:link w:val="TekstdymkaZnak"/>
    <w:uiPriority w:val="99"/>
    <w:semiHidden/>
    <w:unhideWhenUsed/>
    <w:rsid w:val="0051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3024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2022-11-22T13:15:00Z</cp:lastPrinted>
  <dcterms:created xsi:type="dcterms:W3CDTF">2022-11-22T13:06:00Z</dcterms:created>
  <dcterms:modified xsi:type="dcterms:W3CDTF">2022-11-22T13:40:00Z</dcterms:modified>
</cp:coreProperties>
</file>