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5DB6" w14:textId="77777777" w:rsidR="00E729CB" w:rsidRPr="00126C78" w:rsidRDefault="00E729CB" w:rsidP="00E729CB">
      <w:pPr>
        <w:pStyle w:val="Nagwek2"/>
        <w:rPr>
          <w:rFonts w:ascii="Arial" w:hAnsi="Arial" w:cs="Arial"/>
          <w:b/>
          <w:bCs/>
          <w:color w:val="auto"/>
        </w:rPr>
      </w:pPr>
      <w:r w:rsidRPr="00126C78">
        <w:rPr>
          <w:rFonts w:ascii="Arial" w:hAnsi="Arial" w:cs="Arial"/>
          <w:b/>
          <w:bCs/>
          <w:color w:val="auto"/>
        </w:rPr>
        <w:t>RODZAJE STOPNI ALARMOWYCH</w:t>
      </w:r>
    </w:p>
    <w:p w14:paraId="3C8FEBA7" w14:textId="77777777" w:rsidR="00E729CB" w:rsidRPr="00126C78" w:rsidRDefault="00E729CB" w:rsidP="00E729CB"/>
    <w:p w14:paraId="78504C04" w14:textId="77777777" w:rsidR="00E729CB" w:rsidRDefault="00E729CB" w:rsidP="00E729CB">
      <w:pPr>
        <w:shd w:val="clear" w:color="auto" w:fill="EEEEEE"/>
      </w:pPr>
      <w:r>
        <w:rPr>
          <w:rStyle w:val="Pogrubienie"/>
        </w:rPr>
        <w:t>PIERWSZY STOPIEŃ ALARMOWY (ALFA) – PIERWSZY STOPIEŃ ALARMOWY CRP (ALFA–CRP)</w:t>
      </w:r>
    </w:p>
    <w:p w14:paraId="3B813A4D" w14:textId="77777777" w:rsidR="00E729CB" w:rsidRDefault="00E729CB" w:rsidP="00E729CB">
      <w:pPr>
        <w:pStyle w:val="NormalnyWeb"/>
      </w:pPr>
      <w:r>
        <w:t>Pierwszy stopień alarmowy można wprowadzić w przypadku uzyskania informacji o możliwości wystąpienia zdarzenia o charakterze terrorystycznym, którego rodzaj i zakres jest trudny do przewidzenia.</w:t>
      </w:r>
    </w:p>
    <w:p w14:paraId="67A677C2" w14:textId="77777777" w:rsidR="00E729CB" w:rsidRDefault="00E729CB" w:rsidP="00E729CB">
      <w:pPr>
        <w:shd w:val="clear" w:color="auto" w:fill="EEEEEE"/>
      </w:pPr>
      <w:r>
        <w:rPr>
          <w:rStyle w:val="Pogrubienie"/>
        </w:rPr>
        <w:t>DRUGI STOPIEŃ ALARMOWY (BRAVO) – DRUGI STOPIEŃ ALARMOWY CRP (BRAVO–CRP)</w:t>
      </w:r>
    </w:p>
    <w:p w14:paraId="784D3ADE" w14:textId="77777777" w:rsidR="00E729CB" w:rsidRDefault="00E729CB" w:rsidP="00E729CB">
      <w:pPr>
        <w:pStyle w:val="NormalnyWeb"/>
      </w:pPr>
      <w:r>
        <w:t>Drugi stopień alarmowy można wprowadzić w przypadku zaistnienia zwiększonego i przewidywalnego zagrożenia wystąpieniem zdarzenia o charakterze terrorystycznym, jednak konkretny cel ataku nie został zidentyfikowany.</w:t>
      </w:r>
    </w:p>
    <w:p w14:paraId="45D85E58" w14:textId="77777777" w:rsidR="00E729CB" w:rsidRDefault="00E729CB" w:rsidP="00E729CB">
      <w:pPr>
        <w:shd w:val="clear" w:color="auto" w:fill="EEEEEE"/>
      </w:pPr>
      <w:r>
        <w:rPr>
          <w:rStyle w:val="Pogrubienie"/>
        </w:rPr>
        <w:t>TRZECI STOPIEŃ ALARMOWY (CHARLIE) – TRZECI STOPIEŃ ALARMOWY CRP (CHARLIE–CRP)</w:t>
      </w:r>
    </w:p>
    <w:p w14:paraId="18A82E03" w14:textId="77777777" w:rsidR="00E729CB" w:rsidRDefault="00E729CB" w:rsidP="00E729CB">
      <w:pPr>
        <w:pStyle w:val="NormalnyWeb"/>
      </w:pPr>
      <w:r>
        <w:t>Trzeci stopień alarmowy można wprowadzić w przypadku:</w:t>
      </w:r>
    </w:p>
    <w:p w14:paraId="06F9ECFB" w14:textId="77777777" w:rsidR="00E729CB" w:rsidRDefault="00E729CB" w:rsidP="00E729CB">
      <w:pPr>
        <w:pStyle w:val="NormalnyWeb"/>
        <w:numPr>
          <w:ilvl w:val="0"/>
          <w:numId w:val="1"/>
        </w:numPr>
        <w:ind w:left="1320"/>
      </w:pPr>
      <w:r>
        <w:t>wystąpienia zdarzenia potwierdzającego prawdopodobny cel ataku o charakterze terrorystycznym, godzącego w:</w:t>
      </w:r>
    </w:p>
    <w:p w14:paraId="3D04FC07" w14:textId="77777777" w:rsidR="00E729CB" w:rsidRDefault="00E729CB" w:rsidP="00E729CB">
      <w:pPr>
        <w:pStyle w:val="NormalnyWeb"/>
        <w:numPr>
          <w:ilvl w:val="1"/>
          <w:numId w:val="1"/>
        </w:numPr>
        <w:ind w:left="2040"/>
      </w:pPr>
      <w:r>
        <w:t>bezpieczeństwo lub porządek publiczny albo</w:t>
      </w:r>
    </w:p>
    <w:p w14:paraId="03455DC8" w14:textId="77777777" w:rsidR="00E729CB" w:rsidRDefault="00E729CB" w:rsidP="00E729CB">
      <w:pPr>
        <w:pStyle w:val="NormalnyWeb"/>
        <w:numPr>
          <w:ilvl w:val="1"/>
          <w:numId w:val="1"/>
        </w:numPr>
        <w:ind w:left="2040"/>
      </w:pPr>
      <w:r>
        <w:t>bezpieczeństwo Rzeczypospolitej Polskiej, albo</w:t>
      </w:r>
    </w:p>
    <w:p w14:paraId="172B6ED7" w14:textId="77777777" w:rsidR="00E729CB" w:rsidRDefault="00E729CB" w:rsidP="00E729CB">
      <w:pPr>
        <w:pStyle w:val="NormalnyWeb"/>
        <w:numPr>
          <w:ilvl w:val="1"/>
          <w:numId w:val="1"/>
        </w:numPr>
        <w:ind w:left="2040"/>
      </w:pPr>
      <w:r>
        <w:t>bezpieczeństwo innego państwa lub organizacji międzynarodowej oraz stwarzającego potencjalne zagrożenie dla Rzeczypospolitej Polskiej lub</w:t>
      </w:r>
    </w:p>
    <w:p w14:paraId="7847F5E3" w14:textId="77777777" w:rsidR="00E729CB" w:rsidRDefault="00E729CB" w:rsidP="00E729CB">
      <w:pPr>
        <w:pStyle w:val="NormalnyWeb"/>
        <w:numPr>
          <w:ilvl w:val="0"/>
          <w:numId w:val="1"/>
        </w:numPr>
        <w:ind w:left="1320"/>
      </w:pPr>
      <w:r>
        <w:t>uzyskania wiarygodnych i potwierdzonych informacji o planowanym zdarzeniu o charakterze terrorystycznym na terytorium Rzeczypospolitej Polskiej, lub</w:t>
      </w:r>
    </w:p>
    <w:p w14:paraId="7BB0F6C1" w14:textId="77777777" w:rsidR="00E729CB" w:rsidRDefault="00E729CB" w:rsidP="00E729CB">
      <w:pPr>
        <w:pStyle w:val="NormalnyWeb"/>
        <w:numPr>
          <w:ilvl w:val="0"/>
          <w:numId w:val="1"/>
        </w:numPr>
        <w:ind w:left="1320"/>
      </w:pPr>
      <w:r>
        <w:t>uzyskania wiarygodnych i potwierdzonych informacji o planowanym zdarzeniu o charakterze terrorystycznym, którego skutki mogą dotyczyć obywateli polskich przebywających za granicą lub instytucji polskich albo polskiej infrastruktury mieszczących się poza granicami Rzeczypospolitej Polskiej.</w:t>
      </w:r>
    </w:p>
    <w:p w14:paraId="4EF73C87" w14:textId="77777777" w:rsidR="00E729CB" w:rsidRDefault="00E729CB" w:rsidP="00E729CB">
      <w:pPr>
        <w:shd w:val="clear" w:color="auto" w:fill="EEEEEE"/>
      </w:pPr>
      <w:r>
        <w:rPr>
          <w:rStyle w:val="Pogrubienie"/>
        </w:rPr>
        <w:t>CZWARTY STOPIEŃ ALARMOWY (DELTA) – CZWARTY STOPIEŃ ALARMOWY CRP (DELTA–CRP)</w:t>
      </w:r>
    </w:p>
    <w:p w14:paraId="7DD9EEF7" w14:textId="77777777" w:rsidR="00E729CB" w:rsidRDefault="00E729CB" w:rsidP="00E729CB">
      <w:pPr>
        <w:pStyle w:val="NormalnyWeb"/>
      </w:pPr>
      <w:r>
        <w:t>Czwarty stopień alarmowy można wprowadzić w przypadku:</w:t>
      </w:r>
    </w:p>
    <w:p w14:paraId="2CB17776" w14:textId="77777777" w:rsidR="00E729CB" w:rsidRDefault="00E729CB" w:rsidP="00E729CB">
      <w:pPr>
        <w:pStyle w:val="NormalnyWeb"/>
        <w:numPr>
          <w:ilvl w:val="0"/>
          <w:numId w:val="2"/>
        </w:numPr>
        <w:ind w:left="1320"/>
      </w:pPr>
      <w:r>
        <w:t>wystąpienia zdarzenia o charakterze terrorystycznym powodującego zagrożenie:</w:t>
      </w:r>
    </w:p>
    <w:p w14:paraId="2F40BBEA" w14:textId="77777777" w:rsidR="00E729CB" w:rsidRDefault="00E729CB" w:rsidP="00E729CB">
      <w:pPr>
        <w:pStyle w:val="NormalnyWeb"/>
        <w:numPr>
          <w:ilvl w:val="1"/>
          <w:numId w:val="2"/>
        </w:numPr>
        <w:ind w:left="2040"/>
      </w:pPr>
      <w:r>
        <w:t>bezpieczeństwa lub porządku publicznego albo</w:t>
      </w:r>
    </w:p>
    <w:p w14:paraId="6175D5E0" w14:textId="77777777" w:rsidR="00E729CB" w:rsidRDefault="00E729CB" w:rsidP="00E729CB">
      <w:pPr>
        <w:pStyle w:val="NormalnyWeb"/>
        <w:numPr>
          <w:ilvl w:val="1"/>
          <w:numId w:val="2"/>
        </w:numPr>
        <w:ind w:left="2040"/>
      </w:pPr>
      <w:r>
        <w:t>bezpieczeństwa Rzeczypospolitej Polskiej, albo</w:t>
      </w:r>
    </w:p>
    <w:p w14:paraId="009AD25D" w14:textId="77777777" w:rsidR="00E729CB" w:rsidRDefault="00E729CB" w:rsidP="00E729CB">
      <w:pPr>
        <w:pStyle w:val="NormalnyWeb"/>
        <w:numPr>
          <w:ilvl w:val="1"/>
          <w:numId w:val="2"/>
        </w:numPr>
        <w:ind w:left="2040"/>
      </w:pPr>
      <w:r>
        <w:t>bezpieczeństwa innego państwa lub organizacji międzynarodowej oraz stwarzającego zagrożenie dla Rzeczypospolitej Polskiej, lub</w:t>
      </w:r>
    </w:p>
    <w:p w14:paraId="4E84E10C" w14:textId="77777777" w:rsidR="00E729CB" w:rsidRDefault="00E729CB" w:rsidP="00E729CB">
      <w:pPr>
        <w:pStyle w:val="NormalnyWeb"/>
        <w:numPr>
          <w:ilvl w:val="0"/>
          <w:numId w:val="2"/>
        </w:numPr>
        <w:ind w:left="1320"/>
      </w:pPr>
      <w:r>
        <w:t>gdy uzyskane informacje wskazują na zaawansowaną fazę przygotowań do zdarzenia o charakterze terrorystycznym na terytorium Rzeczypospolitej Polskiej, lub</w:t>
      </w:r>
    </w:p>
    <w:p w14:paraId="5ABA6A17" w14:textId="77777777" w:rsidR="00E729CB" w:rsidRDefault="00E729CB" w:rsidP="00E729CB">
      <w:pPr>
        <w:pStyle w:val="NormalnyWeb"/>
        <w:numPr>
          <w:ilvl w:val="0"/>
          <w:numId w:val="2"/>
        </w:numPr>
        <w:ind w:left="1320"/>
      </w:pPr>
      <w:r>
        <w:t xml:space="preserve">gdy uzyskane informacje wskazują na zaawansowaną fazę przygotowań do zdarzenia o charakterze terrorystycznym, które ma być wymierzone w obywateli polskich przebywających za granicą lub w instytucje polskie albo polską </w:t>
      </w:r>
      <w:r>
        <w:lastRenderedPageBreak/>
        <w:t>infrastrukturę mieszczące się poza granicami Rzeczypospolitej Polskiej, a zebrane informacje wskazują jednocześnie na nieuchronność takiego zdarzenia.</w:t>
      </w:r>
    </w:p>
    <w:p w14:paraId="70EB17DF" w14:textId="77777777" w:rsidR="00A33FF7" w:rsidRDefault="00A33FF7"/>
    <w:sectPr w:rsidR="00A33FF7" w:rsidSect="00AB0A99">
      <w:pgSz w:w="11906" w:h="16838"/>
      <w:pgMar w:top="993" w:right="70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3462"/>
    <w:multiLevelType w:val="multilevel"/>
    <w:tmpl w:val="C8F0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9011F"/>
    <w:multiLevelType w:val="multilevel"/>
    <w:tmpl w:val="542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304827">
    <w:abstractNumId w:val="1"/>
  </w:num>
  <w:num w:numId="2" w16cid:durableId="20108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CB"/>
    <w:rsid w:val="002F2A9B"/>
    <w:rsid w:val="003025E7"/>
    <w:rsid w:val="00A33FF7"/>
    <w:rsid w:val="00CC077B"/>
    <w:rsid w:val="00E7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8686"/>
  <w15:chartTrackingRefBased/>
  <w15:docId w15:val="{5689691D-FB73-466C-B8D4-F399ECFC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9CB"/>
    <w:rPr>
      <w:rFonts w:eastAsia="Times New Roman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9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9C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Pogrubienie">
    <w:name w:val="Strong"/>
    <w:basedOn w:val="Domylnaczcionkaakapitu"/>
    <w:uiPriority w:val="22"/>
    <w:qFormat/>
    <w:rsid w:val="00E729CB"/>
    <w:rPr>
      <w:b/>
      <w:bCs/>
    </w:rPr>
  </w:style>
  <w:style w:type="paragraph" w:styleId="NormalnyWeb">
    <w:name w:val="Normal (Web)"/>
    <w:basedOn w:val="Normalny"/>
    <w:uiPriority w:val="99"/>
    <w:unhideWhenUsed/>
    <w:rsid w:val="00E729CB"/>
    <w:pPr>
      <w:spacing w:before="100" w:beforeAutospacing="1" w:after="100" w:afterAutospacing="1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2023-09-01T09:13:00Z</dcterms:created>
  <dcterms:modified xsi:type="dcterms:W3CDTF">2023-09-01T09:13:00Z</dcterms:modified>
</cp:coreProperties>
</file>