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68AF" w14:textId="46C54C24" w:rsidR="000D5A4B" w:rsidRDefault="00A21790" w:rsidP="00A2179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 do zapytania ofertowego</w:t>
      </w:r>
    </w:p>
    <w:p w14:paraId="7BE3C77E" w14:textId="44EED431" w:rsidR="00A21790" w:rsidRDefault="00A21790" w:rsidP="00A21790">
      <w:pPr>
        <w:spacing w:after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GK.271.12.2025.MK</w:t>
      </w:r>
    </w:p>
    <w:p w14:paraId="7FEA068C" w14:textId="77777777" w:rsidR="00A21790" w:rsidRDefault="00A21790" w:rsidP="00A21790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2F0A3141" w14:textId="77777777" w:rsidR="00A21790" w:rsidRDefault="00A21790" w:rsidP="00A21790">
      <w:pPr>
        <w:spacing w:after="0"/>
        <w:jc w:val="right"/>
        <w:rPr>
          <w:rFonts w:ascii="Arial" w:hAnsi="Arial" w:cs="Arial"/>
          <w:sz w:val="18"/>
          <w:szCs w:val="18"/>
        </w:rPr>
      </w:pPr>
    </w:p>
    <w:p w14:paraId="394678E8" w14:textId="6DFCA573" w:rsidR="00A21790" w:rsidRDefault="00A33C86" w:rsidP="00A2179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A21790">
        <w:rPr>
          <w:rFonts w:ascii="Arial" w:hAnsi="Arial" w:cs="Arial"/>
          <w:b/>
          <w:bCs/>
          <w:sz w:val="24"/>
          <w:szCs w:val="24"/>
          <w:u w:val="single"/>
        </w:rPr>
        <w:t>PIS PRZEDMIOTU ZAMÓWIENIA</w:t>
      </w:r>
    </w:p>
    <w:p w14:paraId="1C881388" w14:textId="77777777" w:rsidR="00A21790" w:rsidRDefault="00A21790" w:rsidP="00A2179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75C2D6" w14:textId="15C8BFB6" w:rsidR="00A21790" w:rsidRDefault="00A21790" w:rsidP="00A217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Zamówienie obejmuje wymianę uszkodzonych i zniszczonych słupów oświetlenia ulicznego.</w:t>
      </w:r>
    </w:p>
    <w:p w14:paraId="3C75F465" w14:textId="3F167E66" w:rsidR="00A21790" w:rsidRDefault="00A21790" w:rsidP="00A217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Rodzaj słupów:</w:t>
      </w:r>
      <w:r w:rsidR="00A33C86">
        <w:rPr>
          <w:rFonts w:ascii="Arial" w:hAnsi="Arial" w:cs="Arial"/>
          <w:sz w:val="24"/>
          <w:szCs w:val="24"/>
        </w:rPr>
        <w:t xml:space="preserve"> „ROSA”, oferent zobowiązany jest do dokonania wizji w terenie w celu ustalenia dokładnego rodzaju słupa we własnym zakresie.</w:t>
      </w:r>
    </w:p>
    <w:p w14:paraId="1CD28A3E" w14:textId="77777777" w:rsidR="00A21790" w:rsidRDefault="00A21790" w:rsidP="00A2179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83EAF3" w14:textId="4B118E8A" w:rsidR="00A21790" w:rsidRDefault="00A21790" w:rsidP="00A217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Zestawienie słupów:</w:t>
      </w:r>
    </w:p>
    <w:p w14:paraId="498A054F" w14:textId="77777777" w:rsidR="00A21790" w:rsidRDefault="00A21790" w:rsidP="00A2179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991"/>
      </w:tblGrid>
      <w:tr w:rsidR="00A21790" w14:paraId="0E5B3E1D" w14:textId="77777777" w:rsidTr="00A33C86">
        <w:trPr>
          <w:trHeight w:val="560"/>
        </w:trPr>
        <w:tc>
          <w:tcPr>
            <w:tcW w:w="2263" w:type="dxa"/>
            <w:vAlign w:val="center"/>
          </w:tcPr>
          <w:p w14:paraId="3D567FA2" w14:textId="0E2648EF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261" w:type="dxa"/>
            <w:vAlign w:val="center"/>
          </w:tcPr>
          <w:p w14:paraId="3A6B40C5" w14:textId="295A3BC9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uszkodzenia</w:t>
            </w:r>
          </w:p>
        </w:tc>
        <w:tc>
          <w:tcPr>
            <w:tcW w:w="3991" w:type="dxa"/>
            <w:vAlign w:val="center"/>
          </w:tcPr>
          <w:p w14:paraId="3FA09404" w14:textId="6F2BA703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uszkodzenia</w:t>
            </w:r>
          </w:p>
        </w:tc>
      </w:tr>
      <w:tr w:rsidR="00A21790" w14:paraId="7E182E81" w14:textId="77777777" w:rsidTr="00A33C86">
        <w:trPr>
          <w:trHeight w:val="568"/>
        </w:trPr>
        <w:tc>
          <w:tcPr>
            <w:tcW w:w="2263" w:type="dxa"/>
            <w:vAlign w:val="center"/>
          </w:tcPr>
          <w:p w14:paraId="5D6A9E26" w14:textId="3DAD6A5A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Będargowo</w:t>
            </w:r>
          </w:p>
        </w:tc>
        <w:tc>
          <w:tcPr>
            <w:tcW w:w="3261" w:type="dxa"/>
            <w:vAlign w:val="center"/>
          </w:tcPr>
          <w:p w14:paraId="5E41F9CF" w14:textId="215F5D46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Słup 12/1</w:t>
            </w:r>
          </w:p>
        </w:tc>
        <w:tc>
          <w:tcPr>
            <w:tcW w:w="3991" w:type="dxa"/>
            <w:vAlign w:val="center"/>
          </w:tcPr>
          <w:p w14:paraId="24196A85" w14:textId="0162E88E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Uszkodzona oprawa</w:t>
            </w:r>
          </w:p>
        </w:tc>
      </w:tr>
      <w:tr w:rsidR="00A21790" w14:paraId="516EF7A0" w14:textId="77777777" w:rsidTr="00A33C86">
        <w:trPr>
          <w:trHeight w:val="548"/>
        </w:trPr>
        <w:tc>
          <w:tcPr>
            <w:tcW w:w="2263" w:type="dxa"/>
            <w:vAlign w:val="center"/>
          </w:tcPr>
          <w:p w14:paraId="00BD01EE" w14:textId="06A5FEBF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Będargowo</w:t>
            </w:r>
          </w:p>
        </w:tc>
        <w:tc>
          <w:tcPr>
            <w:tcW w:w="3261" w:type="dxa"/>
            <w:vAlign w:val="center"/>
          </w:tcPr>
          <w:p w14:paraId="6DFFACB3" w14:textId="4EED29E0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Słup 10/1 </w:t>
            </w:r>
          </w:p>
        </w:tc>
        <w:tc>
          <w:tcPr>
            <w:tcW w:w="3991" w:type="dxa"/>
            <w:vAlign w:val="center"/>
          </w:tcPr>
          <w:p w14:paraId="04913370" w14:textId="6F8B85B1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Uszkodzony słup do wymiany</w:t>
            </w:r>
          </w:p>
        </w:tc>
      </w:tr>
      <w:tr w:rsidR="00A21790" w14:paraId="33BA3B2A" w14:textId="77777777" w:rsidTr="00A33C86">
        <w:trPr>
          <w:trHeight w:val="556"/>
        </w:trPr>
        <w:tc>
          <w:tcPr>
            <w:tcW w:w="2263" w:type="dxa"/>
            <w:vAlign w:val="center"/>
          </w:tcPr>
          <w:p w14:paraId="291E87D9" w14:textId="777C44ED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Będargowo</w:t>
            </w:r>
          </w:p>
        </w:tc>
        <w:tc>
          <w:tcPr>
            <w:tcW w:w="3261" w:type="dxa"/>
            <w:vAlign w:val="center"/>
          </w:tcPr>
          <w:p w14:paraId="134E57B1" w14:textId="53D8D959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Słup 7/1</w:t>
            </w:r>
          </w:p>
        </w:tc>
        <w:tc>
          <w:tcPr>
            <w:tcW w:w="3991" w:type="dxa"/>
            <w:vAlign w:val="center"/>
          </w:tcPr>
          <w:p w14:paraId="3F86DC32" w14:textId="6FC4CC15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Uszkodzona oprawa</w:t>
            </w:r>
          </w:p>
        </w:tc>
      </w:tr>
      <w:tr w:rsidR="00A21790" w14:paraId="573EF4F9" w14:textId="77777777" w:rsidTr="00A33C86">
        <w:trPr>
          <w:trHeight w:val="564"/>
        </w:trPr>
        <w:tc>
          <w:tcPr>
            <w:tcW w:w="2263" w:type="dxa"/>
            <w:vAlign w:val="center"/>
          </w:tcPr>
          <w:p w14:paraId="0A7C7B4D" w14:textId="5A3F9FA1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Będargowo</w:t>
            </w:r>
          </w:p>
        </w:tc>
        <w:tc>
          <w:tcPr>
            <w:tcW w:w="3261" w:type="dxa"/>
            <w:vAlign w:val="center"/>
          </w:tcPr>
          <w:p w14:paraId="6492DF8F" w14:textId="293958A3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Słup 6/1</w:t>
            </w:r>
          </w:p>
        </w:tc>
        <w:tc>
          <w:tcPr>
            <w:tcW w:w="3991" w:type="dxa"/>
            <w:vAlign w:val="center"/>
          </w:tcPr>
          <w:p w14:paraId="71975FB1" w14:textId="6BF4D633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Uszkodzony słup do wymiany</w:t>
            </w:r>
          </w:p>
        </w:tc>
      </w:tr>
      <w:tr w:rsidR="00A21790" w14:paraId="2B63C530" w14:textId="77777777" w:rsidTr="00A33C86">
        <w:trPr>
          <w:trHeight w:val="544"/>
        </w:trPr>
        <w:tc>
          <w:tcPr>
            <w:tcW w:w="2263" w:type="dxa"/>
            <w:vAlign w:val="center"/>
          </w:tcPr>
          <w:p w14:paraId="2548CF0C" w14:textId="394EA89A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Będargowo</w:t>
            </w:r>
          </w:p>
        </w:tc>
        <w:tc>
          <w:tcPr>
            <w:tcW w:w="3261" w:type="dxa"/>
            <w:vAlign w:val="center"/>
          </w:tcPr>
          <w:p w14:paraId="753BC9FC" w14:textId="6D5E0545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Słup 4/1</w:t>
            </w:r>
          </w:p>
        </w:tc>
        <w:tc>
          <w:tcPr>
            <w:tcW w:w="3991" w:type="dxa"/>
            <w:vAlign w:val="center"/>
          </w:tcPr>
          <w:p w14:paraId="11C0C575" w14:textId="3809D554" w:rsidR="00A21790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Uszkodzony słup do wymiany</w:t>
            </w:r>
          </w:p>
        </w:tc>
      </w:tr>
      <w:tr w:rsidR="00A33C86" w14:paraId="59F3E75A" w14:textId="77777777" w:rsidTr="00A33C86">
        <w:trPr>
          <w:trHeight w:val="544"/>
        </w:trPr>
        <w:tc>
          <w:tcPr>
            <w:tcW w:w="2263" w:type="dxa"/>
            <w:vAlign w:val="center"/>
          </w:tcPr>
          <w:p w14:paraId="35D0C6BB" w14:textId="46BD3134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Będargowo</w:t>
            </w:r>
          </w:p>
        </w:tc>
        <w:tc>
          <w:tcPr>
            <w:tcW w:w="3261" w:type="dxa"/>
            <w:vAlign w:val="center"/>
          </w:tcPr>
          <w:p w14:paraId="2564B25A" w14:textId="3187A31B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Słup 2/2</w:t>
            </w:r>
          </w:p>
        </w:tc>
        <w:tc>
          <w:tcPr>
            <w:tcW w:w="3991" w:type="dxa"/>
            <w:vAlign w:val="center"/>
          </w:tcPr>
          <w:p w14:paraId="231AE5F0" w14:textId="15AC7E41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Uszkodzony słup do wymiany</w:t>
            </w:r>
          </w:p>
        </w:tc>
      </w:tr>
      <w:tr w:rsidR="00A33C86" w14:paraId="2A4E9190" w14:textId="77777777" w:rsidTr="00A33C86">
        <w:trPr>
          <w:trHeight w:val="544"/>
        </w:trPr>
        <w:tc>
          <w:tcPr>
            <w:tcW w:w="2263" w:type="dxa"/>
            <w:vAlign w:val="center"/>
          </w:tcPr>
          <w:p w14:paraId="35A700A8" w14:textId="441FE581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Smolęcin</w:t>
            </w:r>
          </w:p>
        </w:tc>
        <w:tc>
          <w:tcPr>
            <w:tcW w:w="3261" w:type="dxa"/>
            <w:vAlign w:val="center"/>
          </w:tcPr>
          <w:p w14:paraId="62D0EC6B" w14:textId="6574D96F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Słup 2/1</w:t>
            </w:r>
          </w:p>
        </w:tc>
        <w:tc>
          <w:tcPr>
            <w:tcW w:w="3991" w:type="dxa"/>
            <w:vAlign w:val="center"/>
          </w:tcPr>
          <w:p w14:paraId="040AB857" w14:textId="3FD43630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Uszkodzony słup do wymiany</w:t>
            </w:r>
          </w:p>
        </w:tc>
      </w:tr>
      <w:tr w:rsidR="00A33C86" w14:paraId="44364E20" w14:textId="77777777" w:rsidTr="00A33C86">
        <w:trPr>
          <w:trHeight w:val="544"/>
        </w:trPr>
        <w:tc>
          <w:tcPr>
            <w:tcW w:w="2263" w:type="dxa"/>
            <w:vAlign w:val="center"/>
          </w:tcPr>
          <w:p w14:paraId="7D771309" w14:textId="3DA84CE3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Kołbaskowo</w:t>
            </w:r>
          </w:p>
        </w:tc>
        <w:tc>
          <w:tcPr>
            <w:tcW w:w="3261" w:type="dxa"/>
            <w:vAlign w:val="center"/>
          </w:tcPr>
          <w:p w14:paraId="5C224245" w14:textId="3DCC4A2F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skrzyżowaniu drogi powiatowej i drogi krajowej</w:t>
            </w:r>
          </w:p>
        </w:tc>
        <w:tc>
          <w:tcPr>
            <w:tcW w:w="3991" w:type="dxa"/>
            <w:vAlign w:val="center"/>
          </w:tcPr>
          <w:p w14:paraId="2955309A" w14:textId="394566BB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Słup do wymiany</w:t>
            </w:r>
          </w:p>
        </w:tc>
      </w:tr>
      <w:tr w:rsidR="00A33C86" w14:paraId="5D5A3462" w14:textId="77777777" w:rsidTr="00A33C86">
        <w:trPr>
          <w:trHeight w:val="544"/>
        </w:trPr>
        <w:tc>
          <w:tcPr>
            <w:tcW w:w="2263" w:type="dxa"/>
            <w:vAlign w:val="center"/>
          </w:tcPr>
          <w:p w14:paraId="1B0FC379" w14:textId="1E5D8876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Kołbaskowo</w:t>
            </w:r>
          </w:p>
        </w:tc>
        <w:tc>
          <w:tcPr>
            <w:tcW w:w="3261" w:type="dxa"/>
            <w:vAlign w:val="center"/>
          </w:tcPr>
          <w:p w14:paraId="46CAC9A8" w14:textId="581BE64D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 remizie OSP </w:t>
            </w:r>
          </w:p>
        </w:tc>
        <w:tc>
          <w:tcPr>
            <w:tcW w:w="3991" w:type="dxa"/>
            <w:vAlign w:val="center"/>
          </w:tcPr>
          <w:p w14:paraId="6CA6FD8E" w14:textId="3AD604A5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Słup do wymiany</w:t>
            </w:r>
          </w:p>
        </w:tc>
      </w:tr>
      <w:tr w:rsidR="00A33C86" w14:paraId="73B94246" w14:textId="77777777" w:rsidTr="00A33C86">
        <w:trPr>
          <w:trHeight w:val="544"/>
        </w:trPr>
        <w:tc>
          <w:tcPr>
            <w:tcW w:w="2263" w:type="dxa"/>
            <w:vAlign w:val="center"/>
          </w:tcPr>
          <w:p w14:paraId="52D91727" w14:textId="7842D32F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Kołbaskowo</w:t>
            </w:r>
          </w:p>
        </w:tc>
        <w:tc>
          <w:tcPr>
            <w:tcW w:w="3261" w:type="dxa"/>
            <w:vAlign w:val="center"/>
          </w:tcPr>
          <w:p w14:paraId="6D5A0450" w14:textId="37443B44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 kościele </w:t>
            </w:r>
          </w:p>
        </w:tc>
        <w:tc>
          <w:tcPr>
            <w:tcW w:w="3991" w:type="dxa"/>
            <w:vAlign w:val="center"/>
          </w:tcPr>
          <w:p w14:paraId="31646667" w14:textId="5529B215" w:rsidR="00A33C86" w:rsidRDefault="00A33C86" w:rsidP="00A217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Uszkodzony słup do wymiany oraz przestawienia poza parking</w:t>
            </w:r>
          </w:p>
        </w:tc>
      </w:tr>
    </w:tbl>
    <w:p w14:paraId="1FA16580" w14:textId="77777777" w:rsidR="00A21790" w:rsidRDefault="00A21790" w:rsidP="00A2179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436A20" w14:textId="77777777" w:rsidR="00A33C86" w:rsidRDefault="00A33C86" w:rsidP="00A2179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32579D" w14:textId="77777777" w:rsidR="00A33C86" w:rsidRDefault="00A33C86" w:rsidP="00A217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 rozpoczęciem wymiany uszkodzonych słupów </w:t>
      </w:r>
      <w:r w:rsidRPr="00A33C86">
        <w:rPr>
          <w:rFonts w:ascii="Arial" w:hAnsi="Arial" w:cs="Arial"/>
          <w:sz w:val="24"/>
          <w:szCs w:val="24"/>
        </w:rPr>
        <w:t>oświetleniowych Wykonawca zobowiązany jest uzgodnić wyłączenia napięcia w sieci oświetleniowej  z Gminą Kołbaskowo oraz prowadzącym eksploatację sieci oświetleniowej na terenie Gminy Kołbaskowo,  który realizuje usługę bieżącego utrzymania i konserwacji punktów oświetlenia drogowego na terenie gminy Kołbaskowo w roku 2025.</w:t>
      </w:r>
    </w:p>
    <w:p w14:paraId="05A9C51A" w14:textId="77777777" w:rsidR="00A33C86" w:rsidRDefault="00A33C86" w:rsidP="00A217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C86">
        <w:rPr>
          <w:rFonts w:ascii="Arial" w:hAnsi="Arial" w:cs="Arial"/>
          <w:sz w:val="24"/>
          <w:szCs w:val="24"/>
        </w:rPr>
        <w:t xml:space="preserve">Przed przystąpieniem do prac wykonawca uzyska dopuszczenie do pracy przez prowadzącego eksploatację sieci oświetleniowej zgodnie z Przepisami o Bezpiecznej pracy przy urządzeniach elektroenergetycznych. </w:t>
      </w:r>
    </w:p>
    <w:p w14:paraId="2839AECA" w14:textId="77777777" w:rsidR="00A33C86" w:rsidRDefault="00A33C86" w:rsidP="00A217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C86">
        <w:rPr>
          <w:rFonts w:ascii="Arial" w:hAnsi="Arial" w:cs="Arial"/>
          <w:sz w:val="24"/>
          <w:szCs w:val="24"/>
        </w:rPr>
        <w:t xml:space="preserve">Podczas wymiany uszkodzonych słupów oświetleniowych wykonawca oceni stan techniczny kabli, a w przypadku konieczności ich naprawy lub przedłużenia wykona powyższe prace podczas wymiany uszkodzonych słupów oświetleniowych </w:t>
      </w:r>
    </w:p>
    <w:p w14:paraId="1D95C394" w14:textId="77777777" w:rsidR="00A33C86" w:rsidRDefault="00A33C86" w:rsidP="00A217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A33C86">
        <w:rPr>
          <w:rFonts w:ascii="Arial" w:hAnsi="Arial" w:cs="Arial"/>
          <w:sz w:val="24"/>
          <w:szCs w:val="24"/>
        </w:rPr>
        <w:t xml:space="preserve">szelkie odpady powstałe podczas wykonywania prac zostaną zutylizowane przez wykonawcę prac jako wytwórcę odpadów. </w:t>
      </w:r>
    </w:p>
    <w:p w14:paraId="0304C898" w14:textId="2293DD19" w:rsidR="00A33C86" w:rsidRPr="00A21790" w:rsidRDefault="00A33C86" w:rsidP="00A217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33C86">
        <w:rPr>
          <w:rFonts w:ascii="Arial" w:hAnsi="Arial" w:cs="Arial"/>
          <w:sz w:val="24"/>
          <w:szCs w:val="24"/>
        </w:rPr>
        <w:lastRenderedPageBreak/>
        <w:t>Po stronie wykonawcy są również prace związane z przywróceniem nawierzchni dróg do stanu z przed rozpoczęcia prac.</w:t>
      </w:r>
    </w:p>
    <w:sectPr w:rsidR="00A33C86" w:rsidRPr="00A21790" w:rsidSect="00A21790">
      <w:pgSz w:w="11906" w:h="16838"/>
      <w:pgMar w:top="1021" w:right="964" w:bottom="102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87"/>
    <w:rsid w:val="000D5A4B"/>
    <w:rsid w:val="001F2687"/>
    <w:rsid w:val="009B2109"/>
    <w:rsid w:val="00A21790"/>
    <w:rsid w:val="00A33C86"/>
    <w:rsid w:val="00C216D9"/>
    <w:rsid w:val="00DB6515"/>
    <w:rsid w:val="00E44CAB"/>
    <w:rsid w:val="00F2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A9A0"/>
  <w15:chartTrackingRefBased/>
  <w15:docId w15:val="{370DADBC-A673-48DD-A414-F03D6564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2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2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2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2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6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6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6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6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6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6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6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26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6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6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687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2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Kuzniewski</dc:creator>
  <cp:keywords/>
  <dc:description/>
  <cp:lastModifiedBy>Kuzniewski</cp:lastModifiedBy>
  <cp:revision>2</cp:revision>
  <dcterms:created xsi:type="dcterms:W3CDTF">2025-01-14T13:32:00Z</dcterms:created>
  <dcterms:modified xsi:type="dcterms:W3CDTF">2025-01-14T13:55:00Z</dcterms:modified>
</cp:coreProperties>
</file>