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36" w:rsidRDefault="00294836">
      <w:pPr>
        <w:pStyle w:val="Heading1"/>
        <w:rPr>
          <w:b/>
          <w:bCs/>
        </w:rPr>
      </w:pPr>
    </w:p>
    <w:p w:rsidR="00294836" w:rsidRDefault="00294836" w:rsidP="00A96EA2">
      <w:pPr>
        <w:pStyle w:val="Heading1"/>
        <w:jc w:val="center"/>
        <w:rPr>
          <w:b/>
          <w:bCs/>
        </w:rPr>
      </w:pPr>
      <w:r>
        <w:rPr>
          <w:b/>
          <w:bCs/>
        </w:rPr>
        <w:t>UCHWAŁA  Nr  XXXI/368/10</w:t>
      </w:r>
    </w:p>
    <w:p w:rsidR="00294836" w:rsidRDefault="00294836" w:rsidP="00A96EA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Rady Gminy Kołbaskowo</w:t>
      </w:r>
    </w:p>
    <w:p w:rsidR="00294836" w:rsidRDefault="00294836" w:rsidP="00A96EA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 dnia 29 marca 2009 roku</w:t>
      </w:r>
    </w:p>
    <w:p w:rsidR="00294836" w:rsidRDefault="00294836">
      <w:pPr>
        <w:rPr>
          <w:b/>
          <w:bCs/>
          <w:sz w:val="28"/>
        </w:rPr>
      </w:pPr>
    </w:p>
    <w:p w:rsidR="00294836" w:rsidRDefault="00294836">
      <w:pPr>
        <w:rPr>
          <w:b/>
          <w:bCs/>
          <w:sz w:val="28"/>
        </w:rPr>
      </w:pPr>
      <w:r>
        <w:rPr>
          <w:sz w:val="28"/>
        </w:rPr>
        <w:t xml:space="preserve">w sprawie </w:t>
      </w:r>
      <w:r>
        <w:rPr>
          <w:b/>
          <w:bCs/>
          <w:sz w:val="28"/>
        </w:rPr>
        <w:t xml:space="preserve"> funduszu sołeckiego</w:t>
      </w:r>
    </w:p>
    <w:p w:rsidR="00294836" w:rsidRDefault="00294836">
      <w:pPr>
        <w:rPr>
          <w:b/>
          <w:bCs/>
          <w:sz w:val="28"/>
        </w:rPr>
      </w:pPr>
    </w:p>
    <w:p w:rsidR="00294836" w:rsidRDefault="00294836">
      <w:pPr>
        <w:rPr>
          <w:b/>
          <w:bCs/>
          <w:sz w:val="28"/>
        </w:rPr>
      </w:pPr>
    </w:p>
    <w:p w:rsidR="00294836" w:rsidRDefault="00294836" w:rsidP="00A96EA2">
      <w:pPr>
        <w:pStyle w:val="BodyText"/>
        <w:jc w:val="both"/>
      </w:pPr>
      <w:r>
        <w:t>Na podstawie art.18 ust.2 pkt. 4 ustawy z dnia 8 marca 1990 roku o samorządzie gminnym (tekst jednolity Dz.U. Nr 142,poz.1591 z późniejszymi zmianami)oraz art.1 ust.1 ustawy z dnia 20 lutego 2009 roku o funduszu sołeckim (Dz. U. Nr 52, poz. 420) - Rada Gminy Kołbaskowo uchwala, co następuje:</w:t>
      </w:r>
    </w:p>
    <w:p w:rsidR="00294836" w:rsidRDefault="00294836">
      <w:pPr>
        <w:rPr>
          <w:sz w:val="28"/>
        </w:rPr>
      </w:pPr>
    </w:p>
    <w:p w:rsidR="00294836" w:rsidRDefault="00294836">
      <w:pPr>
        <w:rPr>
          <w:sz w:val="28"/>
        </w:rPr>
      </w:pPr>
      <w:r>
        <w:rPr>
          <w:sz w:val="28"/>
        </w:rPr>
        <w:t>§ 1.</w:t>
      </w:r>
    </w:p>
    <w:p w:rsidR="00294836" w:rsidRDefault="00294836" w:rsidP="000A5EFB">
      <w:pPr>
        <w:pStyle w:val="BodyText"/>
      </w:pPr>
      <w:r>
        <w:t>Postanawia się nie wyrazić zgody na wyodrębnienie w budżecie Gminy Kołbaskowo  na rok 2011  środków stanowiących fundusz  sołecki.</w:t>
      </w:r>
    </w:p>
    <w:p w:rsidR="00294836" w:rsidRDefault="00294836">
      <w:pPr>
        <w:pStyle w:val="BodyText"/>
      </w:pPr>
    </w:p>
    <w:p w:rsidR="00294836" w:rsidRDefault="00294836">
      <w:pPr>
        <w:pStyle w:val="BodyText"/>
      </w:pPr>
      <w:r>
        <w:t>§ 2.</w:t>
      </w:r>
    </w:p>
    <w:p w:rsidR="00294836" w:rsidRDefault="00294836">
      <w:pPr>
        <w:rPr>
          <w:sz w:val="28"/>
        </w:rPr>
      </w:pPr>
      <w:r>
        <w:rPr>
          <w:sz w:val="28"/>
        </w:rPr>
        <w:t>Wykonanie uchwały powierza się Wójtowi Gminy.</w:t>
      </w:r>
    </w:p>
    <w:p w:rsidR="00294836" w:rsidRDefault="00294836">
      <w:pPr>
        <w:rPr>
          <w:sz w:val="28"/>
        </w:rPr>
      </w:pPr>
    </w:p>
    <w:p w:rsidR="00294836" w:rsidRDefault="00294836">
      <w:pPr>
        <w:rPr>
          <w:sz w:val="28"/>
        </w:rPr>
      </w:pPr>
      <w:r>
        <w:rPr>
          <w:sz w:val="28"/>
        </w:rPr>
        <w:t>§ 3.</w:t>
      </w:r>
    </w:p>
    <w:p w:rsidR="00294836" w:rsidRDefault="00294836">
      <w:pPr>
        <w:rPr>
          <w:sz w:val="28"/>
        </w:rPr>
      </w:pPr>
      <w:r>
        <w:rPr>
          <w:sz w:val="28"/>
        </w:rPr>
        <w:t>Uchwała wchodzi w życie z dniem podjęcia.</w:t>
      </w:r>
    </w:p>
    <w:p w:rsidR="00294836" w:rsidRDefault="00294836">
      <w:pPr>
        <w:rPr>
          <w:sz w:val="28"/>
        </w:rPr>
      </w:pPr>
    </w:p>
    <w:p w:rsidR="00294836" w:rsidRDefault="00294836">
      <w:pPr>
        <w:rPr>
          <w:sz w:val="28"/>
        </w:rPr>
      </w:pPr>
    </w:p>
    <w:p w:rsidR="00294836" w:rsidRDefault="00294836">
      <w:pPr>
        <w:rPr>
          <w:sz w:val="28"/>
        </w:rPr>
      </w:pPr>
      <w:r>
        <w:rPr>
          <w:sz w:val="28"/>
        </w:rPr>
        <w:t xml:space="preserve">                                                                   Przewodniczący Rady Gminy</w:t>
      </w:r>
    </w:p>
    <w:p w:rsidR="00294836" w:rsidRDefault="00294836">
      <w:pPr>
        <w:rPr>
          <w:sz w:val="28"/>
        </w:rPr>
      </w:pPr>
    </w:p>
    <w:p w:rsidR="00294836" w:rsidRDefault="00294836">
      <w:pPr>
        <w:rPr>
          <w:sz w:val="28"/>
        </w:rPr>
      </w:pPr>
      <w:r>
        <w:rPr>
          <w:sz w:val="28"/>
        </w:rPr>
        <w:t xml:space="preserve">                                                                             Edward Sroka</w:t>
      </w:r>
    </w:p>
    <w:sectPr w:rsidR="00294836" w:rsidSect="00A96EA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5440"/>
    <w:multiLevelType w:val="hybridMultilevel"/>
    <w:tmpl w:val="45BEEB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6B75D3"/>
    <w:multiLevelType w:val="hybridMultilevel"/>
    <w:tmpl w:val="A65A5FF6"/>
    <w:lvl w:ilvl="0" w:tplc="670222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3472DC"/>
    <w:multiLevelType w:val="hybridMultilevel"/>
    <w:tmpl w:val="35CC61CE"/>
    <w:lvl w:ilvl="0" w:tplc="698E072A"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3E7C17"/>
    <w:multiLevelType w:val="hybridMultilevel"/>
    <w:tmpl w:val="CEF06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82B57"/>
    <w:multiLevelType w:val="hybridMultilevel"/>
    <w:tmpl w:val="E20220D2"/>
    <w:lvl w:ilvl="0" w:tplc="CA4668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1D51A6"/>
    <w:multiLevelType w:val="hybridMultilevel"/>
    <w:tmpl w:val="49FE21CA"/>
    <w:lvl w:ilvl="0" w:tplc="30B273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D816B3"/>
    <w:multiLevelType w:val="hybridMultilevel"/>
    <w:tmpl w:val="6BF294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216382"/>
    <w:multiLevelType w:val="hybridMultilevel"/>
    <w:tmpl w:val="20BA025A"/>
    <w:lvl w:ilvl="0" w:tplc="638EAA62">
      <w:start w:val="5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863648"/>
    <w:multiLevelType w:val="hybridMultilevel"/>
    <w:tmpl w:val="3182B33C"/>
    <w:lvl w:ilvl="0" w:tplc="FB824494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A55FD3"/>
    <w:multiLevelType w:val="hybridMultilevel"/>
    <w:tmpl w:val="3EA46602"/>
    <w:lvl w:ilvl="0" w:tplc="4F40C76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B00B8A"/>
    <w:multiLevelType w:val="hybridMultilevel"/>
    <w:tmpl w:val="139CCD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806B07"/>
    <w:multiLevelType w:val="hybridMultilevel"/>
    <w:tmpl w:val="C3D0AC9E"/>
    <w:lvl w:ilvl="0" w:tplc="3B9406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0E49E3"/>
    <w:multiLevelType w:val="hybridMultilevel"/>
    <w:tmpl w:val="FC5E2746"/>
    <w:lvl w:ilvl="0" w:tplc="66809CEE">
      <w:start w:val="3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0933CA"/>
    <w:multiLevelType w:val="hybridMultilevel"/>
    <w:tmpl w:val="3F1CA1EE"/>
    <w:lvl w:ilvl="0" w:tplc="C276B36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12"/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  <w:num w:numId="12">
    <w:abstractNumId w:val="3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D46"/>
    <w:rsid w:val="000074DE"/>
    <w:rsid w:val="00012BC7"/>
    <w:rsid w:val="00036377"/>
    <w:rsid w:val="00050737"/>
    <w:rsid w:val="000731AE"/>
    <w:rsid w:val="00094F07"/>
    <w:rsid w:val="000A0969"/>
    <w:rsid w:val="000A5EFB"/>
    <w:rsid w:val="000C16E0"/>
    <w:rsid w:val="000C384C"/>
    <w:rsid w:val="000F00F5"/>
    <w:rsid w:val="0012267C"/>
    <w:rsid w:val="00130B29"/>
    <w:rsid w:val="00166C38"/>
    <w:rsid w:val="00184CF7"/>
    <w:rsid w:val="00186ED4"/>
    <w:rsid w:val="001A476B"/>
    <w:rsid w:val="001A6E93"/>
    <w:rsid w:val="001E086E"/>
    <w:rsid w:val="00201642"/>
    <w:rsid w:val="002455D3"/>
    <w:rsid w:val="00294836"/>
    <w:rsid w:val="002A1EC2"/>
    <w:rsid w:val="002C66F8"/>
    <w:rsid w:val="002D5347"/>
    <w:rsid w:val="00344599"/>
    <w:rsid w:val="003631B4"/>
    <w:rsid w:val="003727C8"/>
    <w:rsid w:val="003A56D8"/>
    <w:rsid w:val="003D7CC5"/>
    <w:rsid w:val="003E184E"/>
    <w:rsid w:val="00425289"/>
    <w:rsid w:val="00434B19"/>
    <w:rsid w:val="00436A67"/>
    <w:rsid w:val="00450FD9"/>
    <w:rsid w:val="00457623"/>
    <w:rsid w:val="0047123E"/>
    <w:rsid w:val="0048235C"/>
    <w:rsid w:val="004A79EA"/>
    <w:rsid w:val="004E7820"/>
    <w:rsid w:val="00511D63"/>
    <w:rsid w:val="00514960"/>
    <w:rsid w:val="00515BBC"/>
    <w:rsid w:val="005372CC"/>
    <w:rsid w:val="00575532"/>
    <w:rsid w:val="00576A9B"/>
    <w:rsid w:val="005C7AFC"/>
    <w:rsid w:val="0061084D"/>
    <w:rsid w:val="006117CF"/>
    <w:rsid w:val="0063692B"/>
    <w:rsid w:val="00657044"/>
    <w:rsid w:val="0066386A"/>
    <w:rsid w:val="00666331"/>
    <w:rsid w:val="00673E71"/>
    <w:rsid w:val="006D5E4B"/>
    <w:rsid w:val="006E33F8"/>
    <w:rsid w:val="006F70E5"/>
    <w:rsid w:val="0070473C"/>
    <w:rsid w:val="00751411"/>
    <w:rsid w:val="007B10AC"/>
    <w:rsid w:val="007B6762"/>
    <w:rsid w:val="007D52A4"/>
    <w:rsid w:val="007E117B"/>
    <w:rsid w:val="007E680F"/>
    <w:rsid w:val="00811D46"/>
    <w:rsid w:val="00831CB7"/>
    <w:rsid w:val="00842EFD"/>
    <w:rsid w:val="00847F9D"/>
    <w:rsid w:val="008540E4"/>
    <w:rsid w:val="00873B2B"/>
    <w:rsid w:val="00874F50"/>
    <w:rsid w:val="008822DD"/>
    <w:rsid w:val="008A01B1"/>
    <w:rsid w:val="008B72C4"/>
    <w:rsid w:val="008E08F2"/>
    <w:rsid w:val="008F1234"/>
    <w:rsid w:val="008F6328"/>
    <w:rsid w:val="009016B0"/>
    <w:rsid w:val="009268F4"/>
    <w:rsid w:val="009A11ED"/>
    <w:rsid w:val="009A3CC9"/>
    <w:rsid w:val="009C0712"/>
    <w:rsid w:val="009D7845"/>
    <w:rsid w:val="009E7060"/>
    <w:rsid w:val="00A03B21"/>
    <w:rsid w:val="00A142A1"/>
    <w:rsid w:val="00A96EA2"/>
    <w:rsid w:val="00AC0AA1"/>
    <w:rsid w:val="00AD00A2"/>
    <w:rsid w:val="00AF3392"/>
    <w:rsid w:val="00B276E8"/>
    <w:rsid w:val="00B32CFB"/>
    <w:rsid w:val="00B43CCB"/>
    <w:rsid w:val="00B9339D"/>
    <w:rsid w:val="00BB31F0"/>
    <w:rsid w:val="00BC1836"/>
    <w:rsid w:val="00BC53A9"/>
    <w:rsid w:val="00BE1AB7"/>
    <w:rsid w:val="00C21AF6"/>
    <w:rsid w:val="00CA18B3"/>
    <w:rsid w:val="00CB0189"/>
    <w:rsid w:val="00CB4763"/>
    <w:rsid w:val="00CB60B4"/>
    <w:rsid w:val="00CC450A"/>
    <w:rsid w:val="00CC51B5"/>
    <w:rsid w:val="00CE680B"/>
    <w:rsid w:val="00CF0540"/>
    <w:rsid w:val="00D159C7"/>
    <w:rsid w:val="00D339C5"/>
    <w:rsid w:val="00D4250D"/>
    <w:rsid w:val="00D4569F"/>
    <w:rsid w:val="00D74757"/>
    <w:rsid w:val="00DD573C"/>
    <w:rsid w:val="00DE7F9F"/>
    <w:rsid w:val="00E22AC1"/>
    <w:rsid w:val="00E32A7E"/>
    <w:rsid w:val="00EB587A"/>
    <w:rsid w:val="00EF2D92"/>
    <w:rsid w:val="00F125A3"/>
    <w:rsid w:val="00F13A20"/>
    <w:rsid w:val="00F14BB4"/>
    <w:rsid w:val="00F23B3A"/>
    <w:rsid w:val="00F3434A"/>
    <w:rsid w:val="00F70F6E"/>
    <w:rsid w:val="00FA487F"/>
    <w:rsid w:val="00FA60C1"/>
    <w:rsid w:val="00FB57A1"/>
    <w:rsid w:val="00FC1BC4"/>
    <w:rsid w:val="00FD2686"/>
    <w:rsid w:val="00FD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0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70E5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70E5"/>
    <w:pPr>
      <w:keepNext/>
      <w:outlineLvl w:val="1"/>
    </w:pPr>
    <w:rPr>
      <w:b/>
      <w:bCs/>
      <w:i/>
      <w:i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6F70E5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A79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96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117</Words>
  <Characters>707</Characters>
  <Application>Microsoft Office Outlook</Application>
  <DocSecurity>0</DocSecurity>
  <Lines>0</Lines>
  <Paragraphs>0</Paragraphs>
  <ScaleCrop>false</ScaleCrop>
  <Company>Urząd Gminy Kołbaskowo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UCHWAŁA  Nr XXXII/    /06</dc:title>
  <dc:subject/>
  <dc:creator>Irena Ostrowska</dc:creator>
  <cp:keywords/>
  <dc:description/>
  <cp:lastModifiedBy>Anielka</cp:lastModifiedBy>
  <cp:revision>7</cp:revision>
  <cp:lastPrinted>2010-03-31T08:19:00Z</cp:lastPrinted>
  <dcterms:created xsi:type="dcterms:W3CDTF">2010-03-16T12:25:00Z</dcterms:created>
  <dcterms:modified xsi:type="dcterms:W3CDTF">2010-04-01T12:07:00Z</dcterms:modified>
</cp:coreProperties>
</file>