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5A" w:rsidRDefault="00442C5A">
      <w:pPr>
        <w:pStyle w:val="Heading2"/>
        <w:jc w:val="center"/>
      </w:pPr>
    </w:p>
    <w:p w:rsidR="00442C5A" w:rsidRDefault="00442C5A">
      <w:pPr>
        <w:jc w:val="center"/>
      </w:pPr>
    </w:p>
    <w:p w:rsidR="00442C5A" w:rsidRDefault="00442C5A">
      <w:pPr>
        <w:tabs>
          <w:tab w:val="left" w:pos="6751"/>
        </w:tabs>
        <w:jc w:val="center"/>
      </w:pPr>
    </w:p>
    <w:p w:rsidR="00442C5A" w:rsidRDefault="00442C5A">
      <w:pPr>
        <w:tabs>
          <w:tab w:val="left" w:pos="6751"/>
        </w:tabs>
        <w:jc w:val="center"/>
      </w:pPr>
    </w:p>
    <w:p w:rsidR="00442C5A" w:rsidRDefault="00442C5A">
      <w:pPr>
        <w:tabs>
          <w:tab w:val="left" w:pos="6751"/>
        </w:tabs>
        <w:jc w:val="center"/>
        <w:rPr>
          <w:sz w:val="24"/>
        </w:rPr>
      </w:pPr>
      <w:r>
        <w:rPr>
          <w:b/>
          <w:sz w:val="28"/>
        </w:rPr>
        <w:t>UCHWAŁA NR IX/69/2011</w:t>
      </w:r>
    </w:p>
    <w:p w:rsidR="00442C5A" w:rsidRDefault="00442C5A">
      <w:pPr>
        <w:tabs>
          <w:tab w:val="left" w:pos="6751"/>
        </w:tabs>
        <w:jc w:val="center"/>
        <w:rPr>
          <w:b/>
          <w:sz w:val="28"/>
        </w:rPr>
      </w:pPr>
      <w:r>
        <w:rPr>
          <w:b/>
          <w:sz w:val="28"/>
        </w:rPr>
        <w:t>Rady Gminy Kołbaskowo</w:t>
      </w:r>
    </w:p>
    <w:p w:rsidR="00442C5A" w:rsidRDefault="00442C5A" w:rsidP="00D11A14">
      <w:pPr>
        <w:tabs>
          <w:tab w:val="left" w:pos="6751"/>
        </w:tabs>
        <w:jc w:val="center"/>
        <w:rPr>
          <w:sz w:val="24"/>
        </w:rPr>
      </w:pPr>
      <w:r>
        <w:rPr>
          <w:b/>
          <w:sz w:val="28"/>
        </w:rPr>
        <w:t>z dnia 20 czerwca 2011 roku</w:t>
      </w:r>
    </w:p>
    <w:p w:rsidR="00442C5A" w:rsidRDefault="00442C5A">
      <w:pPr>
        <w:pStyle w:val="BodyText"/>
        <w:tabs>
          <w:tab w:val="left" w:pos="6751"/>
        </w:tabs>
      </w:pPr>
    </w:p>
    <w:p w:rsidR="00442C5A" w:rsidRDefault="00442C5A">
      <w:pPr>
        <w:pStyle w:val="BodyText"/>
        <w:tabs>
          <w:tab w:val="left" w:pos="6751"/>
        </w:tabs>
        <w:jc w:val="left"/>
      </w:pPr>
    </w:p>
    <w:p w:rsidR="00442C5A" w:rsidRDefault="00442C5A" w:rsidP="00650610">
      <w:pPr>
        <w:pStyle w:val="BodyText"/>
        <w:tabs>
          <w:tab w:val="left" w:pos="6751"/>
        </w:tabs>
        <w:jc w:val="both"/>
      </w:pPr>
      <w:r>
        <w:t>w sprawie  wyrażenia zgody na dzierżawę nieruchomości w Przecławiu w trybie bezprzetargowym</w:t>
      </w:r>
    </w:p>
    <w:p w:rsidR="00442C5A" w:rsidRPr="00537AC8" w:rsidRDefault="00442C5A">
      <w:pPr>
        <w:pStyle w:val="BodyText"/>
        <w:tabs>
          <w:tab w:val="left" w:pos="6751"/>
        </w:tabs>
        <w:jc w:val="left"/>
      </w:pPr>
      <w:r>
        <w:t xml:space="preserve">    </w:t>
      </w:r>
    </w:p>
    <w:p w:rsidR="00442C5A" w:rsidRPr="00BF0F0D" w:rsidRDefault="00442C5A" w:rsidP="00BF0F0D">
      <w:pPr>
        <w:jc w:val="both"/>
        <w:rPr>
          <w:rFonts w:ascii="Arial" w:hAnsi="Arial" w:cs="Arial"/>
        </w:rPr>
      </w:pPr>
      <w:r>
        <w:t xml:space="preserve">  </w:t>
      </w:r>
      <w:r w:rsidRPr="005B671E">
        <w:rPr>
          <w:sz w:val="24"/>
          <w:szCs w:val="24"/>
        </w:rPr>
        <w:t>Na podstawie art. 18 ust. 2 pkt 9 lit. a ustawy z dnia 8 marca 1990 roku o samorządzie gminnym (Dz.</w:t>
      </w:r>
      <w:r>
        <w:rPr>
          <w:sz w:val="24"/>
          <w:szCs w:val="24"/>
        </w:rPr>
        <w:t xml:space="preserve"> </w:t>
      </w:r>
      <w:r w:rsidRPr="005B671E">
        <w:rPr>
          <w:sz w:val="24"/>
          <w:szCs w:val="24"/>
        </w:rPr>
        <w:t>U. z 2001 r. Nr 142, poz. 1591, z 2002 r. Nr 23, poz. 220, Nr 62, poz. 558, Nr 113, poz. 984, Nr 153, poz. 1271, Nr 214, poz. 1806, z 2003 r. Nr 80, poz.717, Nr 1</w:t>
      </w:r>
      <w:r>
        <w:rPr>
          <w:sz w:val="24"/>
          <w:szCs w:val="24"/>
        </w:rPr>
        <w:t>62, poz. 1568 z 2004 r., Nr 102, poz. 1055</w:t>
      </w:r>
      <w:r w:rsidRPr="005B671E">
        <w:rPr>
          <w:sz w:val="24"/>
          <w:szCs w:val="24"/>
        </w:rPr>
        <w:t>, Nr 116, poz. 1203 z 2005 r. Nr 172, poz. 1</w:t>
      </w:r>
      <w:r>
        <w:rPr>
          <w:sz w:val="24"/>
          <w:szCs w:val="24"/>
        </w:rPr>
        <w:t>441, z 2006 r. Nr 17, poz. 128, Nr 181, poz. 1337</w:t>
      </w:r>
      <w:r w:rsidRPr="005B671E">
        <w:rPr>
          <w:sz w:val="24"/>
          <w:szCs w:val="24"/>
        </w:rPr>
        <w:t>, z 2007 r. Nr 48, poz. 327, Nr 138, poz. 974, Nr 137, poz. 1218 z 2008r. Nr 180, poz. 1111, Nr 2</w:t>
      </w:r>
      <w:r>
        <w:rPr>
          <w:sz w:val="24"/>
          <w:szCs w:val="24"/>
        </w:rPr>
        <w:t>23, poz. 1458, z 2009 r. Nr 52</w:t>
      </w:r>
      <w:r w:rsidRPr="005B671E">
        <w:rPr>
          <w:sz w:val="24"/>
          <w:szCs w:val="24"/>
        </w:rPr>
        <w:t>, poz. 420, Nr 157,</w:t>
      </w:r>
      <w:r>
        <w:rPr>
          <w:sz w:val="24"/>
          <w:szCs w:val="24"/>
        </w:rPr>
        <w:t xml:space="preserve"> poz. 1241, z 2010 r. Nr 28, poz</w:t>
      </w:r>
      <w:r w:rsidRPr="005B671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B671E">
        <w:rPr>
          <w:sz w:val="24"/>
          <w:szCs w:val="24"/>
        </w:rPr>
        <w:t xml:space="preserve">142 i 146, Nr </w:t>
      </w:r>
      <w:r w:rsidRPr="005B671E">
        <w:rPr>
          <w:bCs/>
          <w:sz w:val="24"/>
          <w:szCs w:val="24"/>
        </w:rPr>
        <w:t>106</w:t>
      </w:r>
      <w:r>
        <w:rPr>
          <w:bCs/>
          <w:sz w:val="24"/>
          <w:szCs w:val="24"/>
        </w:rPr>
        <w:t>,</w:t>
      </w:r>
      <w:r w:rsidRPr="005B671E">
        <w:rPr>
          <w:bCs/>
          <w:sz w:val="24"/>
          <w:szCs w:val="24"/>
        </w:rPr>
        <w:t xml:space="preserve"> poz. 675</w:t>
      </w:r>
      <w:r>
        <w:rPr>
          <w:bCs/>
          <w:sz w:val="24"/>
          <w:szCs w:val="24"/>
        </w:rPr>
        <w:t>, Nr 40, poz.230</w:t>
      </w:r>
      <w:r w:rsidRPr="005B671E">
        <w:rPr>
          <w:sz w:val="24"/>
          <w:szCs w:val="24"/>
        </w:rPr>
        <w:t xml:space="preserve">) oraz art. 37 ust. 4 ustawy z dnia 21 sierpnia 1997 r. o gospodarce nieruchomościami </w:t>
      </w:r>
      <w:r w:rsidRPr="005B671E">
        <w:rPr>
          <w:b/>
          <w:bCs/>
          <w:sz w:val="24"/>
          <w:szCs w:val="24"/>
        </w:rPr>
        <w:t>(</w:t>
      </w:r>
      <w:r w:rsidRPr="00E52265">
        <w:rPr>
          <w:bCs/>
          <w:sz w:val="24"/>
          <w:szCs w:val="24"/>
        </w:rPr>
        <w:t>j.t</w:t>
      </w:r>
      <w:r>
        <w:rPr>
          <w:b/>
          <w:bCs/>
          <w:sz w:val="24"/>
          <w:szCs w:val="24"/>
        </w:rPr>
        <w:t xml:space="preserve">. </w:t>
      </w:r>
      <w:r w:rsidRPr="005B671E">
        <w:rPr>
          <w:bCs/>
          <w:sz w:val="24"/>
          <w:szCs w:val="24"/>
        </w:rPr>
        <w:t>Dz. U. z 2010</w:t>
      </w:r>
      <w:r>
        <w:rPr>
          <w:bCs/>
          <w:sz w:val="24"/>
          <w:szCs w:val="24"/>
        </w:rPr>
        <w:t xml:space="preserve"> r</w:t>
      </w:r>
      <w:r w:rsidRPr="005B671E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Nr </w:t>
      </w:r>
      <w:r w:rsidRPr="005B671E">
        <w:rPr>
          <w:bCs/>
          <w:sz w:val="24"/>
          <w:szCs w:val="24"/>
        </w:rPr>
        <w:t>102</w:t>
      </w:r>
      <w:r>
        <w:rPr>
          <w:bCs/>
          <w:sz w:val="24"/>
          <w:szCs w:val="24"/>
        </w:rPr>
        <w:t>, poz</w:t>
      </w:r>
      <w:r w:rsidRPr="005B671E">
        <w:rPr>
          <w:bCs/>
          <w:sz w:val="24"/>
          <w:szCs w:val="24"/>
        </w:rPr>
        <w:t>.651</w:t>
      </w:r>
      <w:r>
        <w:rPr>
          <w:bCs/>
          <w:sz w:val="24"/>
          <w:szCs w:val="24"/>
        </w:rPr>
        <w:t xml:space="preserve">, zm. </w:t>
      </w:r>
      <w:r w:rsidRPr="005B671E">
        <w:rPr>
          <w:bCs/>
          <w:sz w:val="24"/>
          <w:szCs w:val="24"/>
        </w:rPr>
        <w:t>Dz. U. z 2010</w:t>
      </w:r>
      <w:r>
        <w:rPr>
          <w:bCs/>
          <w:sz w:val="24"/>
          <w:szCs w:val="24"/>
        </w:rPr>
        <w:t xml:space="preserve"> r</w:t>
      </w:r>
      <w:r w:rsidRPr="005B671E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Nr </w:t>
      </w:r>
      <w:r w:rsidRPr="005B671E">
        <w:rPr>
          <w:bCs/>
          <w:sz w:val="24"/>
          <w:szCs w:val="24"/>
        </w:rPr>
        <w:t>106</w:t>
      </w:r>
      <w:r>
        <w:rPr>
          <w:bCs/>
          <w:sz w:val="24"/>
          <w:szCs w:val="24"/>
        </w:rPr>
        <w:t>, poz</w:t>
      </w:r>
      <w:r w:rsidRPr="005B671E">
        <w:rPr>
          <w:bCs/>
          <w:sz w:val="24"/>
          <w:szCs w:val="24"/>
        </w:rPr>
        <w:t>.675</w:t>
      </w:r>
      <w:r w:rsidRPr="00BF0F0D">
        <w:rPr>
          <w:sz w:val="24"/>
          <w:szCs w:val="24"/>
        </w:rPr>
        <w:t>, Nr 143, poz. 963, Nr 155, poz. 1043, Nr 197, poz. 1307, Nr 200, poz. 1323</w:t>
      </w:r>
      <w:r>
        <w:rPr>
          <w:sz w:val="24"/>
          <w:szCs w:val="24"/>
        </w:rPr>
        <w:t>, z 2011 r.</w:t>
      </w:r>
      <w:r>
        <w:rPr>
          <w:rFonts w:ascii="Arial" w:hAnsi="Arial" w:cs="Arial"/>
        </w:rPr>
        <w:t xml:space="preserve"> </w:t>
      </w:r>
      <w:r w:rsidRPr="00E52265">
        <w:rPr>
          <w:sz w:val="24"/>
          <w:szCs w:val="24"/>
        </w:rPr>
        <w:t>Nr 64</w:t>
      </w:r>
      <w:r>
        <w:rPr>
          <w:sz w:val="24"/>
          <w:szCs w:val="24"/>
        </w:rPr>
        <w:t>, poz</w:t>
      </w:r>
      <w:r w:rsidRPr="00E5226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52265">
        <w:rPr>
          <w:sz w:val="24"/>
          <w:szCs w:val="24"/>
        </w:rPr>
        <w:t>341</w:t>
      </w:r>
      <w:r>
        <w:rPr>
          <w:sz w:val="24"/>
          <w:szCs w:val="24"/>
        </w:rPr>
        <w:t>)</w:t>
      </w:r>
      <w:r>
        <w:rPr>
          <w:rFonts w:ascii="Arial" w:hAnsi="Arial" w:cs="Arial"/>
        </w:rPr>
        <w:t xml:space="preserve"> </w:t>
      </w:r>
      <w:r>
        <w:rPr>
          <w:sz w:val="24"/>
          <w:szCs w:val="24"/>
        </w:rPr>
        <w:t>Rada Gminy Kołbaskowo</w:t>
      </w:r>
      <w:r w:rsidRPr="00BF0F0D">
        <w:rPr>
          <w:sz w:val="24"/>
          <w:szCs w:val="24"/>
        </w:rPr>
        <w:t xml:space="preserve"> uchwala co następuje:</w:t>
      </w:r>
    </w:p>
    <w:p w:rsidR="00442C5A" w:rsidRDefault="00442C5A">
      <w:pPr>
        <w:pStyle w:val="BodyTextIndent"/>
        <w:tabs>
          <w:tab w:val="left" w:pos="6751"/>
        </w:tabs>
        <w:jc w:val="left"/>
      </w:pPr>
    </w:p>
    <w:p w:rsidR="00442C5A" w:rsidRDefault="00442C5A" w:rsidP="001335FA">
      <w:pPr>
        <w:pStyle w:val="BodyTextIndent"/>
        <w:tabs>
          <w:tab w:val="left" w:pos="6751"/>
        </w:tabs>
        <w:ind w:left="426" w:hanging="426"/>
      </w:pPr>
      <w:r>
        <w:t>§. 1. Postanawia się wyrazić zgodę na dzierżawę w trybie bezprzetargowym działki</w:t>
      </w:r>
      <w:r w:rsidRPr="007E227B">
        <w:t xml:space="preserve"> </w:t>
      </w:r>
      <w:r>
        <w:t xml:space="preserve">o nr ew. 10/7 o powierzchni </w:t>
      </w:r>
      <w:smartTag w:uri="urn:schemas-microsoft-com:office:smarttags" w:element="metricconverter">
        <w:smartTagPr>
          <w:attr w:name="ProductID" w:val="6,5164 ha"/>
        </w:smartTagPr>
        <w:r>
          <w:t>6,5164 ha</w:t>
        </w:r>
      </w:smartTag>
      <w:r>
        <w:t xml:space="preserve">, 42/1 o powierzchni </w:t>
      </w:r>
      <w:smartTag w:uri="urn:schemas-microsoft-com:office:smarttags" w:element="metricconverter">
        <w:smartTagPr>
          <w:attr w:name="ProductID" w:val="0,66 ha"/>
        </w:smartTagPr>
        <w:r>
          <w:t>0,66 ha</w:t>
        </w:r>
      </w:smartTag>
      <w:r>
        <w:t xml:space="preserve"> i 42/2 o powierzchni </w:t>
      </w:r>
      <w:smartTag w:uri="urn:schemas-microsoft-com:office:smarttags" w:element="metricconverter">
        <w:smartTagPr>
          <w:attr w:name="ProductID" w:val="7,21 ha"/>
        </w:smartTagPr>
        <w:r>
          <w:t>7,21 ha</w:t>
        </w:r>
      </w:smartTag>
      <w:r>
        <w:t xml:space="preserve"> obręb Przecław, gmina Kołbaskowo, dla których Sąd Rejonowy</w:t>
      </w:r>
      <w:r w:rsidRPr="003F1B75">
        <w:rPr>
          <w:szCs w:val="24"/>
        </w:rPr>
        <w:t xml:space="preserve"> </w:t>
      </w:r>
      <w:r>
        <w:rPr>
          <w:szCs w:val="24"/>
        </w:rPr>
        <w:t xml:space="preserve">Szczecin – Prawobrzeże i Zachód </w:t>
      </w:r>
      <w:r w:rsidRPr="003B10A0">
        <w:rPr>
          <w:szCs w:val="24"/>
        </w:rPr>
        <w:t xml:space="preserve">w Szczecinie, XI Zamiejscowy Wydział Ksiąg Wieczystych z siedzibą </w:t>
      </w:r>
      <w:r>
        <w:rPr>
          <w:szCs w:val="24"/>
        </w:rPr>
        <w:t xml:space="preserve">                  </w:t>
      </w:r>
      <w:r w:rsidRPr="003B10A0">
        <w:rPr>
          <w:szCs w:val="24"/>
        </w:rPr>
        <w:t>w Policach pro</w:t>
      </w:r>
      <w:r>
        <w:rPr>
          <w:szCs w:val="24"/>
        </w:rPr>
        <w:t>wadzi księgę wieczystą KW 114191</w:t>
      </w:r>
      <w:r w:rsidRPr="003B10A0">
        <w:rPr>
          <w:szCs w:val="24"/>
        </w:rPr>
        <w:t xml:space="preserve"> </w:t>
      </w:r>
      <w:r>
        <w:t>na okres 10 lat na cele rozwoju bazy agroturystycznej.</w:t>
      </w:r>
    </w:p>
    <w:p w:rsidR="00442C5A" w:rsidRDefault="00442C5A" w:rsidP="00A50F2F">
      <w:pPr>
        <w:pStyle w:val="BodyTextIndent"/>
        <w:tabs>
          <w:tab w:val="left" w:pos="6751"/>
        </w:tabs>
      </w:pPr>
    </w:p>
    <w:p w:rsidR="00442C5A" w:rsidRDefault="00442C5A" w:rsidP="00A50F2F">
      <w:pPr>
        <w:pStyle w:val="BodyTextIndent"/>
        <w:tabs>
          <w:tab w:val="left" w:pos="6751"/>
        </w:tabs>
      </w:pPr>
      <w:r>
        <w:t>§. 2. Wykonanie uchwały powierza się Wójtowi Gminy.</w:t>
      </w:r>
    </w:p>
    <w:p w:rsidR="00442C5A" w:rsidRDefault="00442C5A">
      <w:pPr>
        <w:pStyle w:val="BodyTextIndent"/>
        <w:tabs>
          <w:tab w:val="left" w:pos="6751"/>
        </w:tabs>
        <w:jc w:val="left"/>
      </w:pPr>
    </w:p>
    <w:p w:rsidR="00442C5A" w:rsidRDefault="00442C5A">
      <w:pPr>
        <w:pStyle w:val="BodyTextIndent"/>
        <w:tabs>
          <w:tab w:val="left" w:pos="6751"/>
        </w:tabs>
        <w:jc w:val="left"/>
      </w:pPr>
      <w:r>
        <w:t xml:space="preserve">§  3.  Uchwała wchodzi w życie z dniem podjęcia.                           </w:t>
      </w:r>
    </w:p>
    <w:p w:rsidR="00442C5A" w:rsidRDefault="00442C5A">
      <w:pPr>
        <w:pStyle w:val="BodyTextIndent"/>
        <w:tabs>
          <w:tab w:val="left" w:pos="6751"/>
        </w:tabs>
        <w:jc w:val="left"/>
      </w:pPr>
      <w:r>
        <w:t xml:space="preserve">                                  </w:t>
      </w:r>
    </w:p>
    <w:p w:rsidR="00442C5A" w:rsidRDefault="00442C5A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</w:t>
      </w:r>
    </w:p>
    <w:p w:rsidR="00442C5A" w:rsidRDefault="00442C5A">
      <w:pPr>
        <w:tabs>
          <w:tab w:val="left" w:pos="6751"/>
        </w:tabs>
        <w:rPr>
          <w:sz w:val="24"/>
        </w:rPr>
      </w:pPr>
    </w:p>
    <w:p w:rsidR="00442C5A" w:rsidRDefault="00442C5A">
      <w:pPr>
        <w:tabs>
          <w:tab w:val="left" w:pos="6751"/>
        </w:tabs>
        <w:rPr>
          <w:sz w:val="24"/>
        </w:rPr>
      </w:pPr>
    </w:p>
    <w:p w:rsidR="00442C5A" w:rsidRDefault="00442C5A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Przewodniczący Rady Gminy</w:t>
      </w:r>
    </w:p>
    <w:p w:rsidR="00442C5A" w:rsidRDefault="00442C5A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</w:t>
      </w:r>
    </w:p>
    <w:p w:rsidR="00442C5A" w:rsidRDefault="00442C5A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Ryszard Wierzbicki</w:t>
      </w:r>
    </w:p>
    <w:p w:rsidR="00442C5A" w:rsidRDefault="00442C5A">
      <w:pPr>
        <w:tabs>
          <w:tab w:val="left" w:pos="6751"/>
        </w:tabs>
        <w:rPr>
          <w:b/>
          <w:sz w:val="28"/>
        </w:rPr>
      </w:pPr>
      <w:r>
        <w:rPr>
          <w:b/>
          <w:sz w:val="28"/>
        </w:rPr>
        <w:t xml:space="preserve">  </w:t>
      </w: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  <w:r>
        <w:rPr>
          <w:b/>
          <w:sz w:val="28"/>
        </w:rPr>
        <w:t xml:space="preserve"> </w:t>
      </w:r>
    </w:p>
    <w:p w:rsidR="00442C5A" w:rsidRDefault="00442C5A">
      <w:pPr>
        <w:pStyle w:val="Heading4"/>
        <w:tabs>
          <w:tab w:val="left" w:pos="6751"/>
        </w:tabs>
        <w:jc w:val="center"/>
      </w:pPr>
      <w:r>
        <w:t>U Z A S A D N I E N I E</w:t>
      </w:r>
    </w:p>
    <w:p w:rsidR="00442C5A" w:rsidRDefault="00442C5A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do Uchwały Nr  IX/69/2011</w:t>
      </w:r>
    </w:p>
    <w:p w:rsidR="00442C5A" w:rsidRDefault="00442C5A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Rady Gminy Kołbaskowo</w:t>
      </w:r>
    </w:p>
    <w:p w:rsidR="00442C5A" w:rsidRDefault="00442C5A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z dnia 20 czerwca 2011 roku</w:t>
      </w:r>
    </w:p>
    <w:p w:rsidR="00442C5A" w:rsidRDefault="00442C5A">
      <w:pPr>
        <w:tabs>
          <w:tab w:val="left" w:pos="6751"/>
        </w:tabs>
        <w:rPr>
          <w:sz w:val="28"/>
        </w:rPr>
      </w:pPr>
    </w:p>
    <w:p w:rsidR="00442C5A" w:rsidRDefault="00442C5A">
      <w:pPr>
        <w:tabs>
          <w:tab w:val="left" w:pos="6751"/>
        </w:tabs>
        <w:rPr>
          <w:sz w:val="28"/>
        </w:rPr>
      </w:pPr>
    </w:p>
    <w:p w:rsidR="00442C5A" w:rsidRPr="001335FA" w:rsidRDefault="00442C5A" w:rsidP="001335FA">
      <w:pPr>
        <w:pStyle w:val="Heading2"/>
        <w:tabs>
          <w:tab w:val="left" w:pos="6751"/>
        </w:tabs>
        <w:ind w:firstLine="567"/>
        <w:jc w:val="both"/>
        <w:rPr>
          <w:b w:val="0"/>
        </w:rPr>
      </w:pPr>
    </w:p>
    <w:p w:rsidR="00442C5A" w:rsidRDefault="00442C5A" w:rsidP="003F1B75">
      <w:pPr>
        <w:pStyle w:val="ListParagraph"/>
        <w:tabs>
          <w:tab w:val="left" w:pos="67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9 maja 2011 r. wpłynął wniosek państwa Genowefy i Andrzeja małżeństwa Szyszko zam. w Siadle Górnym o dzierżawę przedmiotowych nieruchomości na powiększenie areału ich gospodarstwa rolnego i rozwoju bazy agroturystycznej. </w:t>
      </w:r>
      <w:r w:rsidRPr="003F1B75">
        <w:rPr>
          <w:sz w:val="24"/>
          <w:szCs w:val="24"/>
        </w:rPr>
        <w:t xml:space="preserve">Przedmiotowe </w:t>
      </w:r>
      <w:r>
        <w:rPr>
          <w:sz w:val="24"/>
          <w:szCs w:val="24"/>
        </w:rPr>
        <w:t>nieruchomości dotąd nie były dzierżawione, stoją odłogiem, porośnięte są            w dużej części krzewami – samosiejkami, w ewidencji gruntów sklasyfikowane są jako Bz-N tzn. grunty r</w:t>
      </w:r>
      <w:r w:rsidRPr="003F1B75">
        <w:rPr>
          <w:sz w:val="24"/>
          <w:szCs w:val="24"/>
        </w:rPr>
        <w:t>ekreacyjno-wypoczynkowe na nieużytkach</w:t>
      </w:r>
      <w:r>
        <w:rPr>
          <w:sz w:val="24"/>
          <w:szCs w:val="24"/>
        </w:rPr>
        <w:t>.</w:t>
      </w:r>
    </w:p>
    <w:p w:rsidR="00442C5A" w:rsidRPr="003F1B75" w:rsidRDefault="00442C5A" w:rsidP="003F1B75">
      <w:pPr>
        <w:pStyle w:val="ListParagraph"/>
        <w:tabs>
          <w:tab w:val="left" w:pos="6751"/>
        </w:tabs>
        <w:ind w:left="0" w:firstLine="567"/>
        <w:jc w:val="both"/>
        <w:rPr>
          <w:sz w:val="24"/>
          <w:szCs w:val="24"/>
        </w:rPr>
      </w:pPr>
    </w:p>
    <w:p w:rsidR="00442C5A" w:rsidRPr="00EB49D9" w:rsidRDefault="00442C5A" w:rsidP="00EB49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Dotąd brak było zainteresowania dzierżawą tychże nieruchomości. Ich wydzierżawienie pozwoli na racjonalne wykorzystanie, a Gmina uzyska z tego dodatkowe dochody. </w:t>
      </w: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 w:rsidP="007E5EA4">
      <w:pPr>
        <w:pStyle w:val="BodyTextIndent"/>
        <w:tabs>
          <w:tab w:val="left" w:pos="6751"/>
        </w:tabs>
        <w:ind w:firstLine="567"/>
      </w:pPr>
      <w:r>
        <w:t xml:space="preserve">Zatem </w:t>
      </w:r>
      <w:r w:rsidRPr="003F1B75">
        <w:t xml:space="preserve">Wójt wnosi o podjęcie uchwały w sprawie wyrażenia zgody na zawarcie umowy dzierżawy w drodze bezprzetargowej </w:t>
      </w:r>
      <w:r>
        <w:t>działki</w:t>
      </w:r>
      <w:r w:rsidRPr="007E227B">
        <w:t xml:space="preserve"> </w:t>
      </w:r>
      <w:r>
        <w:t xml:space="preserve">o nr ew. 10/7 o powierzchni </w:t>
      </w:r>
      <w:smartTag w:uri="urn:schemas-microsoft-com:office:smarttags" w:element="metricconverter">
        <w:smartTagPr>
          <w:attr w:name="ProductID" w:val="6,5164 ha"/>
        </w:smartTagPr>
        <w:r>
          <w:t>6,5164 ha</w:t>
        </w:r>
      </w:smartTag>
      <w:r>
        <w:t xml:space="preserve">, 42/1             o powierzchni </w:t>
      </w:r>
      <w:smartTag w:uri="urn:schemas-microsoft-com:office:smarttags" w:element="metricconverter">
        <w:smartTagPr>
          <w:attr w:name="ProductID" w:val="0,66 ha"/>
        </w:smartTagPr>
        <w:r>
          <w:t>0,66 ha</w:t>
        </w:r>
      </w:smartTag>
      <w:r>
        <w:t xml:space="preserve"> i 42/2 o powierzchni </w:t>
      </w:r>
      <w:smartTag w:uri="urn:schemas-microsoft-com:office:smarttags" w:element="metricconverter">
        <w:smartTagPr>
          <w:attr w:name="ProductID" w:val="7,21 ha"/>
        </w:smartTagPr>
        <w:r>
          <w:t>7,21 ha</w:t>
        </w:r>
      </w:smartTag>
      <w:r>
        <w:t xml:space="preserve"> obręb Przecław, gmina Kołbaskowo</w:t>
      </w:r>
      <w:r w:rsidRPr="003F1B75">
        <w:t xml:space="preserve"> </w:t>
      </w:r>
      <w:r>
        <w:t>dla których Sąd Rejonowy</w:t>
      </w:r>
      <w:r w:rsidRPr="003F1B75">
        <w:rPr>
          <w:szCs w:val="24"/>
        </w:rPr>
        <w:t xml:space="preserve"> </w:t>
      </w:r>
      <w:r>
        <w:rPr>
          <w:szCs w:val="24"/>
        </w:rPr>
        <w:t xml:space="preserve">Szczecin – Prawobrzeże i Zachód </w:t>
      </w:r>
      <w:r w:rsidRPr="003B10A0">
        <w:rPr>
          <w:szCs w:val="24"/>
        </w:rPr>
        <w:t>w Szczecinie, XI Zamiejscowy Wydzi</w:t>
      </w:r>
      <w:r>
        <w:rPr>
          <w:szCs w:val="24"/>
        </w:rPr>
        <w:t xml:space="preserve">ał Ksiąg Wieczystych z siedzibą </w:t>
      </w:r>
      <w:r w:rsidRPr="003B10A0">
        <w:rPr>
          <w:szCs w:val="24"/>
        </w:rPr>
        <w:t>w Policach pro</w:t>
      </w:r>
      <w:r>
        <w:rPr>
          <w:szCs w:val="24"/>
        </w:rPr>
        <w:t>wadzi księgę wieczystą KW 114191</w:t>
      </w:r>
      <w:r w:rsidRPr="003B10A0">
        <w:rPr>
          <w:szCs w:val="24"/>
        </w:rPr>
        <w:t xml:space="preserve"> </w:t>
      </w:r>
      <w:r>
        <w:t xml:space="preserve"> na okres 10 lat na cele rozwoju bazy agroturystycznej.</w:t>
      </w: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  <w:rPr>
          <w:b/>
          <w:sz w:val="28"/>
        </w:rPr>
      </w:pPr>
    </w:p>
    <w:p w:rsidR="00442C5A" w:rsidRDefault="00442C5A">
      <w:pPr>
        <w:tabs>
          <w:tab w:val="left" w:pos="6751"/>
        </w:tabs>
      </w:pPr>
    </w:p>
    <w:sectPr w:rsidR="00442C5A" w:rsidSect="00C47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076C"/>
    <w:multiLevelType w:val="hybridMultilevel"/>
    <w:tmpl w:val="589CE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EF2C86"/>
    <w:multiLevelType w:val="hybridMultilevel"/>
    <w:tmpl w:val="C24A1460"/>
    <w:lvl w:ilvl="0" w:tplc="D04CA6A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645E2451"/>
    <w:multiLevelType w:val="hybridMultilevel"/>
    <w:tmpl w:val="47BC8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E1393C"/>
    <w:multiLevelType w:val="hybridMultilevel"/>
    <w:tmpl w:val="EF94B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3DE"/>
    <w:rsid w:val="000523C8"/>
    <w:rsid w:val="00097E72"/>
    <w:rsid w:val="0010564A"/>
    <w:rsid w:val="0012648C"/>
    <w:rsid w:val="001335FA"/>
    <w:rsid w:val="00146937"/>
    <w:rsid w:val="00154AAE"/>
    <w:rsid w:val="00173106"/>
    <w:rsid w:val="001C0410"/>
    <w:rsid w:val="00202F0D"/>
    <w:rsid w:val="00207AB2"/>
    <w:rsid w:val="00262697"/>
    <w:rsid w:val="00292601"/>
    <w:rsid w:val="002A514A"/>
    <w:rsid w:val="002C7EBE"/>
    <w:rsid w:val="003061E6"/>
    <w:rsid w:val="00314E94"/>
    <w:rsid w:val="00334296"/>
    <w:rsid w:val="00382005"/>
    <w:rsid w:val="003B10A0"/>
    <w:rsid w:val="003C2282"/>
    <w:rsid w:val="003D1EC2"/>
    <w:rsid w:val="003F1B75"/>
    <w:rsid w:val="00442C5A"/>
    <w:rsid w:val="00451EB9"/>
    <w:rsid w:val="004570DD"/>
    <w:rsid w:val="00471E81"/>
    <w:rsid w:val="00510F74"/>
    <w:rsid w:val="00515A6D"/>
    <w:rsid w:val="00537AC8"/>
    <w:rsid w:val="00586DEE"/>
    <w:rsid w:val="00594B65"/>
    <w:rsid w:val="005B671E"/>
    <w:rsid w:val="006226D4"/>
    <w:rsid w:val="00650610"/>
    <w:rsid w:val="00695E34"/>
    <w:rsid w:val="006C0D22"/>
    <w:rsid w:val="0071503F"/>
    <w:rsid w:val="007207CD"/>
    <w:rsid w:val="00741119"/>
    <w:rsid w:val="00776D92"/>
    <w:rsid w:val="007B327D"/>
    <w:rsid w:val="007C3AA5"/>
    <w:rsid w:val="007E227B"/>
    <w:rsid w:val="007E5EA4"/>
    <w:rsid w:val="0080229B"/>
    <w:rsid w:val="00831206"/>
    <w:rsid w:val="00835950"/>
    <w:rsid w:val="00853D48"/>
    <w:rsid w:val="00867394"/>
    <w:rsid w:val="008A08B8"/>
    <w:rsid w:val="008C0CA8"/>
    <w:rsid w:val="008C2FAC"/>
    <w:rsid w:val="008F0C17"/>
    <w:rsid w:val="009154BD"/>
    <w:rsid w:val="0093432C"/>
    <w:rsid w:val="009B3299"/>
    <w:rsid w:val="009B5633"/>
    <w:rsid w:val="009F341D"/>
    <w:rsid w:val="00A50F2F"/>
    <w:rsid w:val="00AC4C46"/>
    <w:rsid w:val="00AF0968"/>
    <w:rsid w:val="00B4261C"/>
    <w:rsid w:val="00B64420"/>
    <w:rsid w:val="00B70193"/>
    <w:rsid w:val="00B7382D"/>
    <w:rsid w:val="00BB22AC"/>
    <w:rsid w:val="00BD4C5A"/>
    <w:rsid w:val="00BD6D3D"/>
    <w:rsid w:val="00BF0F0D"/>
    <w:rsid w:val="00BF420C"/>
    <w:rsid w:val="00C47427"/>
    <w:rsid w:val="00C95ECE"/>
    <w:rsid w:val="00CC676C"/>
    <w:rsid w:val="00CD5598"/>
    <w:rsid w:val="00CE109E"/>
    <w:rsid w:val="00D11A14"/>
    <w:rsid w:val="00D1576C"/>
    <w:rsid w:val="00D33ECD"/>
    <w:rsid w:val="00D733DE"/>
    <w:rsid w:val="00D863D2"/>
    <w:rsid w:val="00D93F59"/>
    <w:rsid w:val="00D9510E"/>
    <w:rsid w:val="00D96373"/>
    <w:rsid w:val="00DD7B60"/>
    <w:rsid w:val="00DF1B01"/>
    <w:rsid w:val="00E52265"/>
    <w:rsid w:val="00E81D2F"/>
    <w:rsid w:val="00E90AA3"/>
    <w:rsid w:val="00EB2C3D"/>
    <w:rsid w:val="00EB49D9"/>
    <w:rsid w:val="00EE33CB"/>
    <w:rsid w:val="00EE7401"/>
    <w:rsid w:val="00F64E78"/>
    <w:rsid w:val="00F71B3D"/>
    <w:rsid w:val="00FD1FD0"/>
    <w:rsid w:val="00FE2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27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7427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7427"/>
    <w:pPr>
      <w:keepNext/>
      <w:tabs>
        <w:tab w:val="left" w:pos="426"/>
      </w:tabs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7427"/>
    <w:pPr>
      <w:keepNext/>
      <w:outlineLvl w:val="3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47427"/>
    <w:pPr>
      <w:widowControl w:val="0"/>
      <w:jc w:val="center"/>
    </w:pPr>
    <w:rPr>
      <w:b/>
      <w:kern w:val="28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C47427"/>
    <w:pPr>
      <w:widowControl w:val="0"/>
      <w:jc w:val="both"/>
    </w:pPr>
    <w:rPr>
      <w:kern w:val="28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C0D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474</Words>
  <Characters>2847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</dc:creator>
  <cp:keywords/>
  <dc:description/>
  <cp:lastModifiedBy>martusia</cp:lastModifiedBy>
  <cp:revision>5</cp:revision>
  <cp:lastPrinted>2011-06-21T10:07:00Z</cp:lastPrinted>
  <dcterms:created xsi:type="dcterms:W3CDTF">2011-06-10T11:36:00Z</dcterms:created>
  <dcterms:modified xsi:type="dcterms:W3CDTF">2011-06-21T10:07:00Z</dcterms:modified>
</cp:coreProperties>
</file>